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E2AA6">
      <w:pPr>
        <w:rPr>
          <w:rFonts w:ascii="宋体" w:hAnsi="宋体" w:cs="Arial"/>
        </w:rPr>
      </w:pPr>
      <w:r>
        <w:rPr>
          <w:rFonts w:hint="eastAsia"/>
        </w:rPr>
        <w:drawing>
          <wp:anchor distT="0" distB="0" distL="114300" distR="114300" simplePos="0" relativeHeight="251659264" behindDoc="1" locked="0" layoutInCell="1" allowOverlap="1">
            <wp:simplePos x="0" y="0"/>
            <wp:positionH relativeFrom="margin">
              <wp:posOffset>1805305</wp:posOffset>
            </wp:positionH>
            <wp:positionV relativeFrom="margin">
              <wp:posOffset>10160</wp:posOffset>
            </wp:positionV>
            <wp:extent cx="1617980" cy="1163320"/>
            <wp:effectExtent l="0" t="0" r="1270" b="17780"/>
            <wp:wrapTight wrapText="bothSides">
              <wp:wrapPolygon>
                <wp:start x="0" y="0"/>
                <wp:lineTo x="0" y="21223"/>
                <wp:lineTo x="21363" y="21223"/>
                <wp:lineTo x="21363" y="0"/>
                <wp:lineTo x="0" y="0"/>
              </wp:wrapPolygon>
            </wp:wrapTight>
            <wp:docPr id="1" name="图片 1" descr="说明: http://www.chinalco.com.cn/zgly/lib/images/style5/qybs-pi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http://www.chinalco.com.cn/zgly/lib/images/style5/qybs-picd.jpg"/>
                    <pic:cNvPicPr>
                      <a:picLocks noChangeAspect="1" noChangeArrowheads="1"/>
                    </pic:cNvPicPr>
                  </pic:nvPicPr>
                  <pic:blipFill>
                    <a:blip r:embed="rId4">
                      <a:extLst>
                        <a:ext uri="{28A0092B-C50C-407E-A947-70E740481C1C}">
                          <a14:useLocalDpi xmlns:a14="http://schemas.microsoft.com/office/drawing/2010/main" val="0"/>
                        </a:ext>
                      </a:extLst>
                    </a:blip>
                    <a:srcRect l="11725" t="7147" r="7652" b="38690"/>
                    <a:stretch>
                      <a:fillRect/>
                    </a:stretch>
                  </pic:blipFill>
                  <pic:spPr>
                    <a:xfrm>
                      <a:off x="0" y="0"/>
                      <a:ext cx="1617980" cy="1163320"/>
                    </a:xfrm>
                    <a:prstGeom prst="rect">
                      <a:avLst/>
                    </a:prstGeom>
                    <a:noFill/>
                  </pic:spPr>
                </pic:pic>
              </a:graphicData>
            </a:graphic>
          </wp:anchor>
        </w:drawing>
      </w:r>
    </w:p>
    <w:p w14:paraId="7E522974">
      <w:pPr>
        <w:rPr>
          <w:rFonts w:ascii="宋体" w:hAnsi="宋体" w:cs="Arial"/>
        </w:rPr>
      </w:pPr>
    </w:p>
    <w:p w14:paraId="5653A380">
      <w:pPr>
        <w:rPr>
          <w:rFonts w:ascii="宋体" w:hAnsi="宋体" w:cs="Arial"/>
        </w:rPr>
      </w:pPr>
    </w:p>
    <w:p w14:paraId="7C4AC286">
      <w:pPr>
        <w:rPr>
          <w:rFonts w:ascii="宋体" w:hAnsi="宋体" w:cs="Arial"/>
        </w:rPr>
      </w:pPr>
    </w:p>
    <w:p w14:paraId="36DDF5CD">
      <w:pPr>
        <w:rPr>
          <w:rFonts w:ascii="宋体" w:hAnsi="宋体" w:cs="Arial"/>
        </w:rPr>
      </w:pPr>
    </w:p>
    <w:p w14:paraId="651E2B59">
      <w:pPr>
        <w:rPr>
          <w:rFonts w:ascii="宋体" w:hAnsi="宋体" w:cs="Arial"/>
        </w:rPr>
      </w:pPr>
    </w:p>
    <w:p w14:paraId="73970A09">
      <w:pPr>
        <w:rPr>
          <w:rFonts w:ascii="宋体" w:hAnsi="宋体" w:cs="Arial"/>
        </w:rPr>
      </w:pPr>
    </w:p>
    <w:p w14:paraId="5BF0EF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Arial"/>
          <w:b/>
          <w:bCs/>
          <w:color w:val="auto"/>
          <w:sz w:val="44"/>
          <w:szCs w:val="44"/>
          <w:highlight w:val="none"/>
          <w:lang w:val="en-US" w:eastAsia="zh-CN"/>
        </w:rPr>
      </w:pPr>
      <w:r>
        <w:rPr>
          <w:rFonts w:hint="eastAsia" w:ascii="宋体" w:hAnsi="宋体" w:eastAsia="宋体" w:cs="Arial"/>
          <w:b/>
          <w:bCs/>
          <w:color w:val="auto"/>
          <w:sz w:val="44"/>
          <w:szCs w:val="44"/>
          <w:highlight w:val="none"/>
          <w:lang w:val="en-US" w:eastAsia="zh-CN"/>
        </w:rPr>
        <w:t>中铝铝箔有限公司</w:t>
      </w:r>
    </w:p>
    <w:p w14:paraId="007BBE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Arial"/>
          <w:b/>
          <w:bCs/>
          <w:color w:val="auto"/>
          <w:sz w:val="44"/>
          <w:szCs w:val="44"/>
          <w:highlight w:val="none"/>
          <w:lang w:val="en-US" w:eastAsia="zh-CN"/>
        </w:rPr>
      </w:pPr>
      <w:r>
        <w:rPr>
          <w:rFonts w:hint="eastAsia" w:ascii="宋体" w:hAnsi="宋体" w:eastAsia="宋体" w:cs="Arial"/>
          <w:b/>
          <w:bCs/>
          <w:color w:val="auto"/>
          <w:sz w:val="44"/>
          <w:szCs w:val="44"/>
          <w:highlight w:val="none"/>
          <w:lang w:val="en-US" w:eastAsia="zh-CN"/>
        </w:rPr>
        <w:t>浩鑫厂板带胶辊覆胶修复项目</w:t>
      </w:r>
    </w:p>
    <w:p w14:paraId="174D1B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Arial"/>
          <w:b/>
          <w:sz w:val="48"/>
          <w:szCs w:val="48"/>
        </w:rPr>
      </w:pPr>
      <w:r>
        <w:rPr>
          <w:rFonts w:hint="eastAsia" w:ascii="宋体" w:hAnsi="宋体" w:cs="Arial"/>
          <w:b/>
          <w:bCs/>
          <w:color w:val="auto"/>
          <w:sz w:val="44"/>
          <w:szCs w:val="44"/>
          <w:highlight w:val="none"/>
          <w:lang w:val="en-US" w:eastAsia="zh-CN"/>
        </w:rPr>
        <w:t>询价</w:t>
      </w:r>
      <w:r>
        <w:rPr>
          <w:rFonts w:hint="eastAsia" w:ascii="宋体" w:hAnsi="宋体" w:eastAsia="宋体" w:cs="Arial"/>
          <w:b/>
          <w:bCs/>
          <w:color w:val="auto"/>
          <w:sz w:val="44"/>
          <w:szCs w:val="44"/>
          <w:highlight w:val="none"/>
          <w:lang w:val="en-US" w:eastAsia="zh-CN"/>
        </w:rPr>
        <w:t>函</w:t>
      </w:r>
    </w:p>
    <w:p w14:paraId="0EFD0CAB">
      <w:pPr>
        <w:spacing w:line="480" w:lineRule="exact"/>
        <w:ind w:firstLine="2080" w:firstLineChars="650"/>
        <w:rPr>
          <w:rFonts w:ascii="宋体" w:hAnsi="宋体" w:cs="F2,Bold"/>
          <w:bCs/>
          <w:kern w:val="0"/>
          <w:sz w:val="32"/>
          <w:szCs w:val="32"/>
        </w:rPr>
      </w:pPr>
    </w:p>
    <w:p w14:paraId="204B3CF6">
      <w:pPr>
        <w:spacing w:line="480" w:lineRule="exact"/>
        <w:ind w:firstLine="2080" w:firstLineChars="650"/>
        <w:rPr>
          <w:rFonts w:ascii="宋体" w:hAnsi="宋体" w:cs="F2,Bold"/>
          <w:bCs/>
          <w:kern w:val="0"/>
          <w:sz w:val="32"/>
          <w:szCs w:val="32"/>
        </w:rPr>
      </w:pPr>
    </w:p>
    <w:p w14:paraId="61967358">
      <w:pPr>
        <w:spacing w:line="480" w:lineRule="exact"/>
        <w:rPr>
          <w:rFonts w:ascii="宋体" w:hAnsi="宋体" w:cs="F2,Bold"/>
          <w:b/>
          <w:bCs/>
          <w:kern w:val="0"/>
          <w:szCs w:val="21"/>
        </w:rPr>
      </w:pPr>
    </w:p>
    <w:p w14:paraId="0CA6DAFD">
      <w:pPr>
        <w:spacing w:line="480" w:lineRule="exact"/>
        <w:rPr>
          <w:rFonts w:ascii="宋体" w:hAnsi="宋体" w:cs="F2,Bold"/>
          <w:b/>
          <w:bCs/>
          <w:kern w:val="0"/>
          <w:szCs w:val="21"/>
        </w:rPr>
      </w:pPr>
    </w:p>
    <w:p w14:paraId="10AAEAC5">
      <w:pPr>
        <w:spacing w:line="480" w:lineRule="exact"/>
        <w:rPr>
          <w:rFonts w:ascii="宋体" w:hAnsi="宋体" w:cs="F2,Bold"/>
          <w:b/>
          <w:bCs/>
          <w:kern w:val="0"/>
          <w:szCs w:val="21"/>
        </w:rPr>
      </w:pPr>
    </w:p>
    <w:p w14:paraId="0B9B934C">
      <w:pPr>
        <w:spacing w:line="480" w:lineRule="exact"/>
        <w:rPr>
          <w:rFonts w:ascii="宋体" w:hAnsi="宋体" w:cs="F2,Bold"/>
          <w:b/>
          <w:bCs/>
          <w:kern w:val="0"/>
          <w:szCs w:val="21"/>
        </w:rPr>
      </w:pPr>
    </w:p>
    <w:p w14:paraId="6AB11D28">
      <w:pPr>
        <w:spacing w:line="480" w:lineRule="exact"/>
        <w:rPr>
          <w:rFonts w:ascii="宋体" w:hAnsi="宋体" w:cs="F2,Bold"/>
          <w:b/>
          <w:bCs/>
          <w:kern w:val="0"/>
          <w:szCs w:val="21"/>
        </w:rPr>
      </w:pPr>
    </w:p>
    <w:p w14:paraId="3F301FA1">
      <w:pPr>
        <w:spacing w:after="240"/>
        <w:ind w:firstLine="1328" w:firstLineChars="405"/>
        <w:rPr>
          <w:rFonts w:hint="eastAsia" w:ascii="宋体" w:hAnsi="宋体" w:cs="Arial"/>
          <w:spacing w:val="14"/>
          <w:kern w:val="15"/>
          <w:sz w:val="30"/>
          <w:szCs w:val="32"/>
        </w:rPr>
      </w:pPr>
    </w:p>
    <w:p w14:paraId="023A8B01">
      <w:pPr>
        <w:spacing w:after="240"/>
        <w:ind w:firstLine="1328" w:firstLineChars="405"/>
        <w:rPr>
          <w:rFonts w:hint="eastAsia" w:ascii="宋体" w:hAnsi="宋体" w:cs="Arial"/>
          <w:spacing w:val="14"/>
          <w:kern w:val="15"/>
          <w:sz w:val="30"/>
          <w:szCs w:val="32"/>
        </w:rPr>
      </w:pPr>
    </w:p>
    <w:p w14:paraId="64D31697">
      <w:pPr>
        <w:spacing w:after="240"/>
        <w:ind w:firstLine="1328" w:firstLineChars="405"/>
        <w:rPr>
          <w:rFonts w:hint="eastAsia" w:ascii="宋体" w:hAnsi="宋体" w:cs="Arial"/>
          <w:spacing w:val="14"/>
          <w:kern w:val="15"/>
          <w:sz w:val="30"/>
          <w:szCs w:val="32"/>
        </w:rPr>
      </w:pPr>
    </w:p>
    <w:p w14:paraId="44CCC993">
      <w:pPr>
        <w:spacing w:after="240"/>
        <w:ind w:firstLine="1328" w:firstLineChars="405"/>
        <w:jc w:val="center"/>
        <w:rPr>
          <w:rFonts w:hint="eastAsia" w:ascii="宋体" w:hAnsi="宋体" w:cs="Arial"/>
          <w:spacing w:val="14"/>
          <w:kern w:val="15"/>
          <w:sz w:val="30"/>
          <w:szCs w:val="32"/>
        </w:rPr>
      </w:pPr>
    </w:p>
    <w:p w14:paraId="6377F56F">
      <w:pPr>
        <w:keepNext w:val="0"/>
        <w:keepLines w:val="0"/>
        <w:pageBreakBefore w:val="0"/>
        <w:widowControl w:val="0"/>
        <w:kinsoku/>
        <w:wordWrap/>
        <w:overflowPunct/>
        <w:topLinePunct w:val="0"/>
        <w:autoSpaceDE/>
        <w:autoSpaceDN/>
        <w:bidi w:val="0"/>
        <w:adjustRightInd/>
        <w:snapToGrid/>
        <w:spacing w:after="240"/>
        <w:ind w:firstLine="0" w:firstLineChars="0"/>
        <w:jc w:val="center"/>
        <w:textAlignment w:val="auto"/>
        <w:rPr>
          <w:rFonts w:hint="default" w:ascii="宋体" w:hAnsi="宋体" w:eastAsia="宋体" w:cs="Arial"/>
          <w:spacing w:val="14"/>
          <w:kern w:val="15"/>
          <w:sz w:val="30"/>
          <w:szCs w:val="30"/>
          <w:lang w:val="en-US" w:eastAsia="zh-CN"/>
        </w:rPr>
      </w:pPr>
      <w:r>
        <w:rPr>
          <w:rFonts w:hint="eastAsia" w:ascii="宋体" w:hAnsi="宋体" w:cs="Arial"/>
          <w:spacing w:val="14"/>
          <w:kern w:val="15"/>
          <w:sz w:val="30"/>
          <w:szCs w:val="32"/>
        </w:rPr>
        <w:t>采  购  人：</w:t>
      </w:r>
      <w:r>
        <w:rPr>
          <w:rFonts w:hint="eastAsia" w:ascii="宋体" w:hAnsi="宋体" w:cs="Arial"/>
          <w:spacing w:val="14"/>
          <w:kern w:val="15"/>
          <w:sz w:val="30"/>
          <w:szCs w:val="32"/>
          <w:highlight w:val="none"/>
          <w:lang w:val="en-US" w:eastAsia="zh-CN"/>
        </w:rPr>
        <w:t>中铝铝箔（云南）有限公司</w:t>
      </w:r>
    </w:p>
    <w:p w14:paraId="546949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Arial"/>
          <w:spacing w:val="14"/>
          <w:kern w:val="15"/>
          <w:sz w:val="30"/>
          <w:szCs w:val="32"/>
          <w:lang w:val="en-US" w:eastAsia="zh-CN"/>
        </w:rPr>
      </w:pPr>
      <w:r>
        <w:rPr>
          <w:rFonts w:hint="eastAsia" w:ascii="宋体" w:hAnsi="宋体" w:cs="Arial"/>
          <w:spacing w:val="14"/>
          <w:kern w:val="15"/>
          <w:sz w:val="30"/>
          <w:szCs w:val="32"/>
        </w:rPr>
        <w:t>日       期：</w:t>
      </w:r>
      <w:r>
        <w:rPr>
          <w:rFonts w:hint="eastAsia" w:ascii="宋体" w:hAnsi="宋体" w:cs="Arial"/>
          <w:spacing w:val="14"/>
          <w:kern w:val="15"/>
          <w:sz w:val="30"/>
          <w:szCs w:val="32"/>
          <w:lang w:val="en-US" w:eastAsia="zh-CN"/>
        </w:rPr>
        <w:t>2026年7月20日</w:t>
      </w:r>
    </w:p>
    <w:p w14:paraId="2E3D00FB">
      <w:pPr>
        <w:widowControl/>
        <w:jc w:val="left"/>
        <w:rPr>
          <w:color w:val="BFBFBF"/>
        </w:rPr>
      </w:pPr>
    </w:p>
    <w:p w14:paraId="2676B91C">
      <w:pPr>
        <w:widowControl/>
        <w:jc w:val="left"/>
        <w:rPr>
          <w:rFonts w:ascii="宋体" w:hAnsi="宋体" w:eastAsiaTheme="minorEastAsia" w:cstheme="minorBidi"/>
          <w:color w:val="BFBFBF"/>
          <w:kern w:val="1"/>
        </w:rPr>
      </w:pPr>
      <w:r>
        <w:rPr>
          <w:color w:val="BFBFBF"/>
        </w:rPr>
        <w:br w:type="page"/>
      </w:r>
    </w:p>
    <w:p w14:paraId="7D555E05">
      <w:pPr>
        <w:pStyle w:val="20"/>
        <w:rPr>
          <w:sz w:val="28"/>
          <w:szCs w:val="28"/>
          <w:highlight w:val="none"/>
          <w:lang w:eastAsia="zh-CN"/>
        </w:rPr>
      </w:pPr>
      <w:bookmarkStart w:id="0" w:name="_Toc7770"/>
      <w:bookmarkStart w:id="1" w:name="_Toc22572"/>
      <w:r>
        <w:rPr>
          <w:rFonts w:hint="eastAsia"/>
          <w:highlight w:val="none"/>
          <w:lang w:eastAsia="zh-CN"/>
        </w:rPr>
        <w:t>1</w:t>
      </w:r>
      <w:r>
        <w:rPr>
          <w:rFonts w:hint="eastAsia"/>
          <w:sz w:val="28"/>
          <w:szCs w:val="28"/>
          <w:highlight w:val="none"/>
          <w:lang w:eastAsia="zh-CN"/>
        </w:rPr>
        <w:t>.</w:t>
      </w:r>
      <w:r>
        <w:rPr>
          <w:rFonts w:hint="eastAsia"/>
          <w:sz w:val="28"/>
          <w:szCs w:val="28"/>
          <w:highlight w:val="none"/>
        </w:rPr>
        <w:t>采购条件</w:t>
      </w:r>
      <w:bookmarkEnd w:id="0"/>
      <w:bookmarkEnd w:id="1"/>
    </w:p>
    <w:p w14:paraId="418F7A59">
      <w:pPr>
        <w:pStyle w:val="18"/>
        <w:rPr>
          <w:sz w:val="28"/>
          <w:szCs w:val="28"/>
          <w:highlight w:val="none"/>
        </w:rPr>
      </w:pPr>
      <w:r>
        <w:rPr>
          <w:rFonts w:hint="eastAsia"/>
          <w:sz w:val="28"/>
          <w:szCs w:val="28"/>
          <w:highlight w:val="none"/>
        </w:rPr>
        <w:t>1.1项目名称:</w:t>
      </w:r>
      <w:r>
        <w:rPr>
          <w:rFonts w:hint="eastAsia"/>
          <w:sz w:val="28"/>
          <w:szCs w:val="28"/>
          <w:highlight w:val="none"/>
          <w:lang w:val="en-US" w:eastAsia="zh-CN"/>
        </w:rPr>
        <w:t>中铝铝箔（云南）有限公司浩鑫厂板带胶辊覆胶修复项目</w:t>
      </w:r>
    </w:p>
    <w:p w14:paraId="5749144A">
      <w:pPr>
        <w:spacing w:after="240"/>
        <w:rPr>
          <w:rFonts w:hint="default" w:ascii="宋体" w:hAnsi="宋体" w:eastAsia="宋体" w:cs="Times New Roman"/>
          <w:kern w:val="2"/>
          <w:sz w:val="28"/>
          <w:szCs w:val="28"/>
          <w:lang w:val="en-US" w:eastAsia="zh-CN" w:bidi="ar-SA"/>
        </w:rPr>
      </w:pPr>
      <w:r>
        <w:rPr>
          <w:rFonts w:hint="eastAsia" w:ascii="宋体" w:hAnsi="宋体"/>
          <w:sz w:val="28"/>
          <w:szCs w:val="28"/>
          <w:highlight w:val="none"/>
        </w:rPr>
        <w:t>1.2</w:t>
      </w:r>
      <w:r>
        <w:rPr>
          <w:rStyle w:val="21"/>
          <w:rFonts w:hint="eastAsia"/>
          <w:sz w:val="28"/>
          <w:szCs w:val="28"/>
          <w:highlight w:val="none"/>
        </w:rPr>
        <w:t>采购人：</w:t>
      </w:r>
      <w:r>
        <w:rPr>
          <w:rFonts w:hint="eastAsia" w:ascii="宋体" w:hAnsi="宋体" w:eastAsia="宋体" w:cs="Times New Roman"/>
          <w:kern w:val="2"/>
          <w:sz w:val="28"/>
          <w:szCs w:val="28"/>
          <w:lang w:val="en-US" w:eastAsia="zh-CN" w:bidi="ar-SA"/>
        </w:rPr>
        <w:t>中铝铝箔</w:t>
      </w:r>
      <w:r>
        <w:rPr>
          <w:rFonts w:hint="eastAsia" w:ascii="宋体" w:hAnsi="宋体" w:cs="Times New Roman"/>
          <w:kern w:val="2"/>
          <w:sz w:val="28"/>
          <w:szCs w:val="28"/>
          <w:lang w:val="en-US" w:eastAsia="zh-CN" w:bidi="ar-SA"/>
        </w:rPr>
        <w:t>（云南）</w:t>
      </w:r>
      <w:r>
        <w:rPr>
          <w:rFonts w:hint="eastAsia" w:ascii="宋体" w:hAnsi="宋体" w:eastAsia="宋体" w:cs="Times New Roman"/>
          <w:kern w:val="2"/>
          <w:sz w:val="28"/>
          <w:szCs w:val="28"/>
          <w:lang w:val="en-US" w:eastAsia="zh-CN" w:bidi="ar-SA"/>
        </w:rPr>
        <w:t>有限公司</w:t>
      </w:r>
    </w:p>
    <w:p w14:paraId="1DFCF7CF">
      <w:pPr>
        <w:pStyle w:val="20"/>
        <w:rPr>
          <w:sz w:val="28"/>
          <w:szCs w:val="28"/>
          <w:lang w:eastAsia="zh-CN"/>
        </w:rPr>
      </w:pPr>
      <w:bookmarkStart w:id="2" w:name="_Toc16539"/>
      <w:bookmarkStart w:id="3" w:name="_Toc8772"/>
      <w:r>
        <w:rPr>
          <w:rFonts w:hint="eastAsia"/>
          <w:sz w:val="28"/>
          <w:szCs w:val="28"/>
          <w:lang w:eastAsia="zh-CN"/>
        </w:rPr>
        <w:t>2.项目概况及采购范围</w:t>
      </w:r>
      <w:bookmarkEnd w:id="2"/>
      <w:bookmarkEnd w:id="3"/>
    </w:p>
    <w:p w14:paraId="6D0A083A">
      <w:pPr>
        <w:pStyle w:val="18"/>
        <w:rPr>
          <w:rFonts w:hint="eastAsia" w:ascii="宋体" w:hAnsi="宋体" w:eastAsia="宋体" w:cs="宋体"/>
          <w:sz w:val="28"/>
          <w:szCs w:val="28"/>
          <w:highlight w:val="none"/>
        </w:rPr>
      </w:pPr>
      <w:r>
        <w:rPr>
          <w:rFonts w:hint="eastAsia" w:ascii="宋体" w:hAnsi="宋体" w:eastAsia="宋体" w:cs="宋体"/>
          <w:sz w:val="28"/>
          <w:szCs w:val="28"/>
          <w:highlight w:val="none"/>
        </w:rPr>
        <w:t>2.1项目概况：</w:t>
      </w:r>
    </w:p>
    <w:p w14:paraId="6C0E3A06">
      <w:pPr>
        <w:pStyle w:val="18"/>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中铝铝箔有限</w:t>
      </w:r>
      <w:r>
        <w:rPr>
          <w:rFonts w:hint="eastAsia" w:cs="宋体"/>
          <w:sz w:val="28"/>
          <w:szCs w:val="28"/>
          <w:highlight w:val="none"/>
          <w:lang w:val="en-US" w:eastAsia="zh-CN"/>
        </w:rPr>
        <w:t>（云南</w:t>
      </w:r>
      <w:bookmarkStart w:id="23" w:name="_GoBack"/>
      <w:bookmarkEnd w:id="23"/>
      <w:r>
        <w:rPr>
          <w:rFonts w:hint="eastAsia" w:cs="宋体"/>
          <w:sz w:val="28"/>
          <w:szCs w:val="28"/>
          <w:highlight w:val="none"/>
          <w:lang w:val="en-US" w:eastAsia="zh-CN"/>
        </w:rPr>
        <w:t>）</w:t>
      </w:r>
      <w:r>
        <w:rPr>
          <w:rFonts w:hint="eastAsia" w:ascii="宋体" w:hAnsi="宋体" w:eastAsia="宋体" w:cs="宋体"/>
          <w:sz w:val="28"/>
          <w:szCs w:val="28"/>
          <w:highlight w:val="none"/>
          <w:lang w:val="en-US" w:eastAsia="zh-CN"/>
        </w:rPr>
        <w:t>公司浩鑫厂板带工区各生产工序配套的各类生产胶辊，是保障带材表面质量与生产线稳定运行的关键备件。现有胶辊经长期使用后，普遍出现胶层磨损老化、表面划伤凹陷、尺寸精度超差、硬度下降等问题，整体运行可靠性降低。随着使用时间增长，胶层缺陷极易在铝板带材成品表面造成划痕、黑线、压点印等质量问题，大幅降低成品合格率。为彻底消除胶辊设备隐患，稳定产品生产质量，提升设备运行稳定性与生产产能，保障车间生产工作高效开展，现申请对各类生产胶辊进行专业化聚氨酯覆胶修复。</w:t>
      </w:r>
    </w:p>
    <w:p w14:paraId="7BF9760A">
      <w:pPr>
        <w:pStyle w:val="18"/>
        <w:rPr>
          <w:rFonts w:hint="eastAsia" w:ascii="宋体" w:hAnsi="宋体" w:eastAsia="宋体" w:cs="宋体"/>
          <w:sz w:val="28"/>
          <w:szCs w:val="28"/>
          <w:highlight w:val="none"/>
        </w:rPr>
      </w:pPr>
      <w:r>
        <w:rPr>
          <w:rFonts w:hint="eastAsia" w:ascii="宋体" w:hAnsi="宋体" w:eastAsia="宋体" w:cs="宋体"/>
          <w:sz w:val="28"/>
          <w:szCs w:val="28"/>
          <w:highlight w:val="none"/>
        </w:rPr>
        <w:t>2.2采购范围：</w:t>
      </w:r>
    </w:p>
    <w:tbl>
      <w:tblPr>
        <w:tblStyle w:val="12"/>
        <w:tblW w:w="895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1"/>
        <w:gridCol w:w="2393"/>
        <w:gridCol w:w="1378"/>
        <w:gridCol w:w="783"/>
        <w:gridCol w:w="2247"/>
        <w:gridCol w:w="1472"/>
      </w:tblGrid>
      <w:tr w14:paraId="3BE3D3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8954" w:type="dxa"/>
            <w:gridSpan w:val="6"/>
            <w:tcBorders>
              <w:tl2br w:val="nil"/>
              <w:tr2bl w:val="nil"/>
            </w:tcBorders>
            <w:noWrap/>
            <w:vAlign w:val="center"/>
          </w:tcPr>
          <w:p w14:paraId="60EAFB5F">
            <w:pPr>
              <w:pStyle w:val="18"/>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胶辊覆胶明细</w:t>
            </w:r>
          </w:p>
        </w:tc>
      </w:tr>
      <w:tr w14:paraId="11B0A1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681" w:type="dxa"/>
            <w:tcBorders>
              <w:tl2br w:val="nil"/>
              <w:tr2bl w:val="nil"/>
            </w:tcBorders>
            <w:noWrap/>
            <w:vAlign w:val="center"/>
          </w:tcPr>
          <w:p w14:paraId="65FB6C39">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2393" w:type="dxa"/>
            <w:tcBorders>
              <w:tl2br w:val="nil"/>
              <w:tr2bl w:val="nil"/>
            </w:tcBorders>
            <w:noWrap/>
            <w:vAlign w:val="center"/>
          </w:tcPr>
          <w:p w14:paraId="60FA33DB">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名称</w:t>
            </w:r>
          </w:p>
        </w:tc>
        <w:tc>
          <w:tcPr>
            <w:tcW w:w="1378" w:type="dxa"/>
            <w:tcBorders>
              <w:tl2br w:val="nil"/>
              <w:tr2bl w:val="nil"/>
            </w:tcBorders>
            <w:noWrap/>
            <w:vAlign w:val="center"/>
          </w:tcPr>
          <w:p w14:paraId="2BE46866">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型号</w:t>
            </w:r>
          </w:p>
        </w:tc>
        <w:tc>
          <w:tcPr>
            <w:tcW w:w="783" w:type="dxa"/>
            <w:tcBorders>
              <w:tl2br w:val="nil"/>
              <w:tr2bl w:val="nil"/>
            </w:tcBorders>
            <w:noWrap/>
            <w:vAlign w:val="center"/>
          </w:tcPr>
          <w:p w14:paraId="7F8C9A72">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单位</w:t>
            </w:r>
          </w:p>
        </w:tc>
        <w:tc>
          <w:tcPr>
            <w:tcW w:w="2247" w:type="dxa"/>
            <w:tcBorders>
              <w:tl2br w:val="nil"/>
              <w:tr2bl w:val="nil"/>
            </w:tcBorders>
            <w:noWrap/>
            <w:vAlign w:val="center"/>
          </w:tcPr>
          <w:p w14:paraId="1B0B29CC">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数量</w:t>
            </w:r>
          </w:p>
        </w:tc>
        <w:tc>
          <w:tcPr>
            <w:tcW w:w="1472" w:type="dxa"/>
            <w:tcBorders>
              <w:tl2br w:val="nil"/>
              <w:tr2bl w:val="nil"/>
            </w:tcBorders>
            <w:noWrap/>
            <w:vAlign w:val="center"/>
          </w:tcPr>
          <w:p w14:paraId="19E0420D">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备注</w:t>
            </w:r>
          </w:p>
        </w:tc>
      </w:tr>
      <w:tr w14:paraId="3E93A6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81" w:type="dxa"/>
            <w:tcBorders>
              <w:tl2br w:val="nil"/>
              <w:tr2bl w:val="nil"/>
            </w:tcBorders>
            <w:noWrap/>
            <w:vAlign w:val="center"/>
          </w:tcPr>
          <w:p w14:paraId="47283FCA">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2393" w:type="dxa"/>
            <w:tcBorders>
              <w:tl2br w:val="nil"/>
              <w:tr2bl w:val="nil"/>
            </w:tcBorders>
            <w:noWrap/>
            <w:vAlign w:val="center"/>
          </w:tcPr>
          <w:p w14:paraId="3C576592">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入口夹送辊</w:t>
            </w:r>
          </w:p>
        </w:tc>
        <w:tc>
          <w:tcPr>
            <w:tcW w:w="1378" w:type="dxa"/>
            <w:tcBorders>
              <w:tl2br w:val="nil"/>
              <w:tr2bl w:val="nil"/>
            </w:tcBorders>
            <w:noWrap/>
            <w:vAlign w:val="center"/>
          </w:tcPr>
          <w:p w14:paraId="5FFA4062">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A208X2284</w:t>
            </w:r>
          </w:p>
        </w:tc>
        <w:tc>
          <w:tcPr>
            <w:tcW w:w="783" w:type="dxa"/>
            <w:tcBorders>
              <w:tl2br w:val="nil"/>
              <w:tr2bl w:val="nil"/>
            </w:tcBorders>
            <w:noWrap/>
            <w:vAlign w:val="center"/>
          </w:tcPr>
          <w:p w14:paraId="02B7C766">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w:t>
            </w:r>
          </w:p>
        </w:tc>
        <w:tc>
          <w:tcPr>
            <w:tcW w:w="2247" w:type="dxa"/>
            <w:tcBorders>
              <w:tl2br w:val="nil"/>
              <w:tr2bl w:val="nil"/>
            </w:tcBorders>
            <w:noWrap/>
            <w:vAlign w:val="center"/>
          </w:tcPr>
          <w:p w14:paraId="4C8ADC1E">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1472" w:type="dxa"/>
            <w:tcBorders>
              <w:tl2br w:val="nil"/>
              <w:tr2bl w:val="nil"/>
            </w:tcBorders>
            <w:noWrap/>
            <w:vAlign w:val="center"/>
          </w:tcPr>
          <w:p w14:paraId="2D5A0630">
            <w:pPr>
              <w:pStyle w:val="18"/>
              <w:jc w:val="center"/>
              <w:rPr>
                <w:rFonts w:hint="eastAsia" w:ascii="宋体" w:hAnsi="宋体" w:eastAsia="宋体" w:cs="宋体"/>
                <w:sz w:val="24"/>
                <w:szCs w:val="24"/>
                <w:highlight w:val="none"/>
                <w:lang w:val="en-US" w:eastAsia="zh-CN"/>
              </w:rPr>
            </w:pPr>
          </w:p>
        </w:tc>
      </w:tr>
      <w:tr w14:paraId="3C6BC8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81" w:type="dxa"/>
            <w:tcBorders>
              <w:tl2br w:val="nil"/>
              <w:tr2bl w:val="nil"/>
            </w:tcBorders>
            <w:noWrap/>
            <w:vAlign w:val="center"/>
          </w:tcPr>
          <w:p w14:paraId="5C227937">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2393" w:type="dxa"/>
            <w:tcBorders>
              <w:tl2br w:val="nil"/>
              <w:tr2bl w:val="nil"/>
            </w:tcBorders>
            <w:noWrap/>
            <w:vAlign w:val="center"/>
          </w:tcPr>
          <w:p w14:paraId="02D2AF9E">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缝合机过渡辊</w:t>
            </w:r>
          </w:p>
        </w:tc>
        <w:tc>
          <w:tcPr>
            <w:tcW w:w="1378" w:type="dxa"/>
            <w:tcBorders>
              <w:tl2br w:val="nil"/>
              <w:tr2bl w:val="nil"/>
            </w:tcBorders>
            <w:noWrap/>
            <w:vAlign w:val="center"/>
          </w:tcPr>
          <w:p w14:paraId="1A3C707B">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A155X2392</w:t>
            </w:r>
          </w:p>
        </w:tc>
        <w:tc>
          <w:tcPr>
            <w:tcW w:w="783" w:type="dxa"/>
            <w:tcBorders>
              <w:tl2br w:val="nil"/>
              <w:tr2bl w:val="nil"/>
            </w:tcBorders>
            <w:noWrap/>
            <w:vAlign w:val="center"/>
          </w:tcPr>
          <w:p w14:paraId="0DDF0867">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w:t>
            </w:r>
          </w:p>
        </w:tc>
        <w:tc>
          <w:tcPr>
            <w:tcW w:w="2247" w:type="dxa"/>
            <w:tcBorders>
              <w:tl2br w:val="nil"/>
              <w:tr2bl w:val="nil"/>
            </w:tcBorders>
            <w:noWrap/>
            <w:vAlign w:val="center"/>
          </w:tcPr>
          <w:p w14:paraId="4891A34D">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1472" w:type="dxa"/>
            <w:tcBorders>
              <w:tl2br w:val="nil"/>
              <w:tr2bl w:val="nil"/>
            </w:tcBorders>
            <w:noWrap/>
            <w:vAlign w:val="center"/>
          </w:tcPr>
          <w:p w14:paraId="152BE475">
            <w:pPr>
              <w:pStyle w:val="18"/>
              <w:jc w:val="center"/>
              <w:rPr>
                <w:rFonts w:hint="eastAsia" w:ascii="宋体" w:hAnsi="宋体" w:eastAsia="宋体" w:cs="宋体"/>
                <w:sz w:val="24"/>
                <w:szCs w:val="24"/>
                <w:highlight w:val="none"/>
                <w:lang w:val="en-US" w:eastAsia="zh-CN"/>
              </w:rPr>
            </w:pPr>
          </w:p>
        </w:tc>
      </w:tr>
      <w:tr w14:paraId="7F9C5B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81" w:type="dxa"/>
            <w:tcBorders>
              <w:tl2br w:val="nil"/>
              <w:tr2bl w:val="nil"/>
            </w:tcBorders>
            <w:noWrap/>
            <w:vAlign w:val="center"/>
          </w:tcPr>
          <w:p w14:paraId="532D6E83">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2393" w:type="dxa"/>
            <w:tcBorders>
              <w:tl2br w:val="nil"/>
              <w:tr2bl w:val="nil"/>
            </w:tcBorders>
            <w:noWrap/>
            <w:vAlign w:val="center"/>
          </w:tcPr>
          <w:p w14:paraId="4E8F4A3B">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圆盘剪压辊</w:t>
            </w:r>
          </w:p>
        </w:tc>
        <w:tc>
          <w:tcPr>
            <w:tcW w:w="1378" w:type="dxa"/>
            <w:tcBorders>
              <w:tl2br w:val="nil"/>
              <w:tr2bl w:val="nil"/>
            </w:tcBorders>
            <w:noWrap/>
            <w:vAlign w:val="center"/>
          </w:tcPr>
          <w:p w14:paraId="11DA079F">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A165X2285</w:t>
            </w:r>
          </w:p>
        </w:tc>
        <w:tc>
          <w:tcPr>
            <w:tcW w:w="783" w:type="dxa"/>
            <w:tcBorders>
              <w:tl2br w:val="nil"/>
              <w:tr2bl w:val="nil"/>
            </w:tcBorders>
            <w:noWrap/>
            <w:vAlign w:val="center"/>
          </w:tcPr>
          <w:p w14:paraId="4A2CE01B">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w:t>
            </w:r>
          </w:p>
        </w:tc>
        <w:tc>
          <w:tcPr>
            <w:tcW w:w="2247" w:type="dxa"/>
            <w:tcBorders>
              <w:tl2br w:val="nil"/>
              <w:tr2bl w:val="nil"/>
            </w:tcBorders>
            <w:noWrap/>
            <w:vAlign w:val="center"/>
          </w:tcPr>
          <w:p w14:paraId="6C390C2D">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1472" w:type="dxa"/>
            <w:tcBorders>
              <w:tl2br w:val="nil"/>
              <w:tr2bl w:val="nil"/>
            </w:tcBorders>
            <w:noWrap/>
            <w:vAlign w:val="center"/>
          </w:tcPr>
          <w:p w14:paraId="55CD9D15">
            <w:pPr>
              <w:pStyle w:val="18"/>
              <w:jc w:val="center"/>
              <w:rPr>
                <w:rFonts w:hint="eastAsia" w:ascii="宋体" w:hAnsi="宋体" w:eastAsia="宋体" w:cs="宋体"/>
                <w:sz w:val="24"/>
                <w:szCs w:val="24"/>
                <w:highlight w:val="none"/>
                <w:lang w:val="en-US" w:eastAsia="zh-CN"/>
              </w:rPr>
            </w:pPr>
          </w:p>
        </w:tc>
      </w:tr>
      <w:tr w14:paraId="6F292C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81" w:type="dxa"/>
            <w:tcBorders>
              <w:tl2br w:val="nil"/>
              <w:tr2bl w:val="nil"/>
            </w:tcBorders>
            <w:noWrap/>
            <w:vAlign w:val="center"/>
          </w:tcPr>
          <w:p w14:paraId="36923503">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c>
          <w:tcPr>
            <w:tcW w:w="2393" w:type="dxa"/>
            <w:tcBorders>
              <w:tl2br w:val="nil"/>
              <w:tr2bl w:val="nil"/>
            </w:tcBorders>
            <w:noWrap/>
            <w:vAlign w:val="center"/>
          </w:tcPr>
          <w:p w14:paraId="10B48B46">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中间过渡辊</w:t>
            </w:r>
          </w:p>
        </w:tc>
        <w:tc>
          <w:tcPr>
            <w:tcW w:w="1378" w:type="dxa"/>
            <w:tcBorders>
              <w:tl2br w:val="nil"/>
              <w:tr2bl w:val="nil"/>
            </w:tcBorders>
            <w:noWrap/>
            <w:vAlign w:val="center"/>
          </w:tcPr>
          <w:p w14:paraId="573E5326">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A116X2285</w:t>
            </w:r>
          </w:p>
        </w:tc>
        <w:tc>
          <w:tcPr>
            <w:tcW w:w="783" w:type="dxa"/>
            <w:tcBorders>
              <w:tl2br w:val="nil"/>
              <w:tr2bl w:val="nil"/>
            </w:tcBorders>
            <w:noWrap/>
            <w:vAlign w:val="center"/>
          </w:tcPr>
          <w:p w14:paraId="53EB76B3">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w:t>
            </w:r>
          </w:p>
        </w:tc>
        <w:tc>
          <w:tcPr>
            <w:tcW w:w="2247" w:type="dxa"/>
            <w:tcBorders>
              <w:tl2br w:val="nil"/>
              <w:tr2bl w:val="nil"/>
            </w:tcBorders>
            <w:noWrap/>
            <w:vAlign w:val="center"/>
          </w:tcPr>
          <w:p w14:paraId="203C508B">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1472" w:type="dxa"/>
            <w:tcBorders>
              <w:tl2br w:val="nil"/>
              <w:tr2bl w:val="nil"/>
            </w:tcBorders>
            <w:noWrap/>
            <w:vAlign w:val="center"/>
          </w:tcPr>
          <w:p w14:paraId="1337DD88">
            <w:pPr>
              <w:pStyle w:val="18"/>
              <w:jc w:val="center"/>
              <w:rPr>
                <w:rFonts w:hint="eastAsia" w:ascii="宋体" w:hAnsi="宋体" w:eastAsia="宋体" w:cs="宋体"/>
                <w:sz w:val="24"/>
                <w:szCs w:val="24"/>
                <w:highlight w:val="none"/>
                <w:lang w:val="en-US" w:eastAsia="zh-CN"/>
              </w:rPr>
            </w:pPr>
          </w:p>
        </w:tc>
      </w:tr>
      <w:tr w14:paraId="290169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81" w:type="dxa"/>
            <w:tcBorders>
              <w:tl2br w:val="nil"/>
              <w:tr2bl w:val="nil"/>
            </w:tcBorders>
            <w:noWrap/>
            <w:vAlign w:val="center"/>
          </w:tcPr>
          <w:p w14:paraId="49382D53">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2393" w:type="dxa"/>
            <w:tcBorders>
              <w:tl2br w:val="nil"/>
              <w:tr2bl w:val="nil"/>
            </w:tcBorders>
            <w:noWrap/>
            <w:vAlign w:val="center"/>
          </w:tcPr>
          <w:p w14:paraId="1E658297">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纵切胶辊</w:t>
            </w:r>
          </w:p>
        </w:tc>
        <w:tc>
          <w:tcPr>
            <w:tcW w:w="1378" w:type="dxa"/>
            <w:tcBorders>
              <w:tl2br w:val="nil"/>
              <w:tr2bl w:val="nil"/>
            </w:tcBorders>
            <w:noWrap/>
            <w:vAlign w:val="center"/>
          </w:tcPr>
          <w:p w14:paraId="4306215C">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A100X2300</w:t>
            </w:r>
          </w:p>
        </w:tc>
        <w:tc>
          <w:tcPr>
            <w:tcW w:w="783" w:type="dxa"/>
            <w:tcBorders>
              <w:tl2br w:val="nil"/>
              <w:tr2bl w:val="nil"/>
            </w:tcBorders>
            <w:noWrap/>
            <w:vAlign w:val="center"/>
          </w:tcPr>
          <w:p w14:paraId="568C8DEC">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w:t>
            </w:r>
          </w:p>
        </w:tc>
        <w:tc>
          <w:tcPr>
            <w:tcW w:w="2247" w:type="dxa"/>
            <w:tcBorders>
              <w:tl2br w:val="nil"/>
              <w:tr2bl w:val="nil"/>
            </w:tcBorders>
            <w:noWrap/>
            <w:vAlign w:val="center"/>
          </w:tcPr>
          <w:p w14:paraId="651E2D1D">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1472" w:type="dxa"/>
            <w:tcBorders>
              <w:tl2br w:val="nil"/>
              <w:tr2bl w:val="nil"/>
            </w:tcBorders>
            <w:noWrap/>
            <w:vAlign w:val="center"/>
          </w:tcPr>
          <w:p w14:paraId="7462CA07">
            <w:pPr>
              <w:pStyle w:val="18"/>
              <w:jc w:val="center"/>
              <w:rPr>
                <w:rFonts w:hint="eastAsia" w:ascii="宋体" w:hAnsi="宋体" w:eastAsia="宋体" w:cs="宋体"/>
                <w:sz w:val="24"/>
                <w:szCs w:val="24"/>
                <w:highlight w:val="none"/>
                <w:lang w:val="en-US" w:eastAsia="zh-CN"/>
              </w:rPr>
            </w:pPr>
          </w:p>
        </w:tc>
      </w:tr>
      <w:tr w14:paraId="1FCC85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81" w:type="dxa"/>
            <w:tcBorders>
              <w:tl2br w:val="nil"/>
              <w:tr2bl w:val="nil"/>
            </w:tcBorders>
            <w:noWrap/>
            <w:vAlign w:val="center"/>
          </w:tcPr>
          <w:p w14:paraId="55DE9757">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2393" w:type="dxa"/>
            <w:tcBorders>
              <w:tl2br w:val="nil"/>
              <w:tr2bl w:val="nil"/>
            </w:tcBorders>
            <w:noWrap/>
            <w:vAlign w:val="center"/>
          </w:tcPr>
          <w:p w14:paraId="54ED862D">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出口剪压辊</w:t>
            </w:r>
          </w:p>
        </w:tc>
        <w:tc>
          <w:tcPr>
            <w:tcW w:w="1378" w:type="dxa"/>
            <w:tcBorders>
              <w:tl2br w:val="nil"/>
              <w:tr2bl w:val="nil"/>
            </w:tcBorders>
            <w:noWrap/>
            <w:vAlign w:val="center"/>
          </w:tcPr>
          <w:p w14:paraId="063482F7">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A125X2298</w:t>
            </w:r>
          </w:p>
        </w:tc>
        <w:tc>
          <w:tcPr>
            <w:tcW w:w="783" w:type="dxa"/>
            <w:tcBorders>
              <w:tl2br w:val="nil"/>
              <w:tr2bl w:val="nil"/>
            </w:tcBorders>
            <w:noWrap/>
            <w:vAlign w:val="center"/>
          </w:tcPr>
          <w:p w14:paraId="10432E65">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w:t>
            </w:r>
          </w:p>
        </w:tc>
        <w:tc>
          <w:tcPr>
            <w:tcW w:w="2247" w:type="dxa"/>
            <w:tcBorders>
              <w:tl2br w:val="nil"/>
              <w:tr2bl w:val="nil"/>
            </w:tcBorders>
            <w:noWrap/>
            <w:vAlign w:val="center"/>
          </w:tcPr>
          <w:p w14:paraId="5DB03965">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1472" w:type="dxa"/>
            <w:tcBorders>
              <w:tl2br w:val="nil"/>
              <w:tr2bl w:val="nil"/>
            </w:tcBorders>
            <w:noWrap/>
            <w:vAlign w:val="center"/>
          </w:tcPr>
          <w:p w14:paraId="69AF954E">
            <w:pPr>
              <w:pStyle w:val="18"/>
              <w:jc w:val="center"/>
              <w:rPr>
                <w:rFonts w:hint="eastAsia" w:ascii="宋体" w:hAnsi="宋体" w:eastAsia="宋体" w:cs="宋体"/>
                <w:sz w:val="24"/>
                <w:szCs w:val="24"/>
                <w:highlight w:val="none"/>
                <w:lang w:val="en-US" w:eastAsia="zh-CN"/>
              </w:rPr>
            </w:pPr>
          </w:p>
        </w:tc>
      </w:tr>
      <w:tr w14:paraId="197497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81" w:type="dxa"/>
            <w:tcBorders>
              <w:tl2br w:val="nil"/>
              <w:tr2bl w:val="nil"/>
            </w:tcBorders>
            <w:noWrap/>
            <w:vAlign w:val="center"/>
          </w:tcPr>
          <w:p w14:paraId="414C07D5">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2393" w:type="dxa"/>
            <w:tcBorders>
              <w:tl2br w:val="nil"/>
              <w:tr2bl w:val="nil"/>
            </w:tcBorders>
            <w:noWrap/>
            <w:vAlign w:val="center"/>
          </w:tcPr>
          <w:p w14:paraId="79F41B98">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出口飞剪压辊</w:t>
            </w:r>
          </w:p>
        </w:tc>
        <w:tc>
          <w:tcPr>
            <w:tcW w:w="1378" w:type="dxa"/>
            <w:tcBorders>
              <w:tl2br w:val="nil"/>
              <w:tr2bl w:val="nil"/>
            </w:tcBorders>
            <w:noWrap/>
            <w:vAlign w:val="center"/>
          </w:tcPr>
          <w:p w14:paraId="69FA0A9D">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A153X1208</w:t>
            </w:r>
          </w:p>
        </w:tc>
        <w:tc>
          <w:tcPr>
            <w:tcW w:w="783" w:type="dxa"/>
            <w:tcBorders>
              <w:tl2br w:val="nil"/>
              <w:tr2bl w:val="nil"/>
            </w:tcBorders>
            <w:noWrap/>
            <w:vAlign w:val="center"/>
          </w:tcPr>
          <w:p w14:paraId="0770F3FC">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w:t>
            </w:r>
          </w:p>
        </w:tc>
        <w:tc>
          <w:tcPr>
            <w:tcW w:w="2247" w:type="dxa"/>
            <w:tcBorders>
              <w:tl2br w:val="nil"/>
              <w:tr2bl w:val="nil"/>
            </w:tcBorders>
            <w:noWrap/>
            <w:vAlign w:val="center"/>
          </w:tcPr>
          <w:p w14:paraId="2B5C06D5">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1472" w:type="dxa"/>
            <w:tcBorders>
              <w:tl2br w:val="nil"/>
              <w:tr2bl w:val="nil"/>
            </w:tcBorders>
            <w:noWrap/>
            <w:vAlign w:val="center"/>
          </w:tcPr>
          <w:p w14:paraId="5BC052BD">
            <w:pPr>
              <w:pStyle w:val="18"/>
              <w:jc w:val="center"/>
              <w:rPr>
                <w:rFonts w:hint="eastAsia" w:ascii="宋体" w:hAnsi="宋体" w:eastAsia="宋体" w:cs="宋体"/>
                <w:sz w:val="24"/>
                <w:szCs w:val="24"/>
                <w:highlight w:val="none"/>
                <w:lang w:val="en-US" w:eastAsia="zh-CN"/>
              </w:rPr>
            </w:pPr>
          </w:p>
        </w:tc>
      </w:tr>
      <w:tr w14:paraId="6849CD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81" w:type="dxa"/>
            <w:tcBorders>
              <w:tl2br w:val="nil"/>
              <w:tr2bl w:val="nil"/>
            </w:tcBorders>
            <w:noWrap/>
            <w:vAlign w:val="center"/>
          </w:tcPr>
          <w:p w14:paraId="4F841D6E">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2393" w:type="dxa"/>
            <w:tcBorders>
              <w:tl2br w:val="nil"/>
              <w:tr2bl w:val="nil"/>
            </w:tcBorders>
            <w:noWrap/>
            <w:vAlign w:val="center"/>
          </w:tcPr>
          <w:p w14:paraId="00CE0C8A">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挤干辊</w:t>
            </w:r>
          </w:p>
        </w:tc>
        <w:tc>
          <w:tcPr>
            <w:tcW w:w="1378" w:type="dxa"/>
            <w:tcBorders>
              <w:tl2br w:val="nil"/>
              <w:tr2bl w:val="nil"/>
            </w:tcBorders>
            <w:noWrap/>
            <w:vAlign w:val="center"/>
          </w:tcPr>
          <w:p w14:paraId="49308FA8">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A151X2520</w:t>
            </w:r>
          </w:p>
        </w:tc>
        <w:tc>
          <w:tcPr>
            <w:tcW w:w="783" w:type="dxa"/>
            <w:tcBorders>
              <w:tl2br w:val="nil"/>
              <w:tr2bl w:val="nil"/>
            </w:tcBorders>
            <w:noWrap/>
            <w:vAlign w:val="center"/>
          </w:tcPr>
          <w:p w14:paraId="2D090743">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w:t>
            </w:r>
          </w:p>
        </w:tc>
        <w:tc>
          <w:tcPr>
            <w:tcW w:w="2247" w:type="dxa"/>
            <w:tcBorders>
              <w:tl2br w:val="nil"/>
              <w:tr2bl w:val="nil"/>
            </w:tcBorders>
            <w:noWrap/>
            <w:vAlign w:val="center"/>
          </w:tcPr>
          <w:p w14:paraId="7F1764C0">
            <w:pPr>
              <w:pStyle w:val="18"/>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1472" w:type="dxa"/>
            <w:tcBorders>
              <w:tl2br w:val="nil"/>
              <w:tr2bl w:val="nil"/>
            </w:tcBorders>
            <w:noWrap/>
            <w:vAlign w:val="center"/>
          </w:tcPr>
          <w:p w14:paraId="2817862D">
            <w:pPr>
              <w:pStyle w:val="18"/>
              <w:jc w:val="center"/>
              <w:rPr>
                <w:rFonts w:hint="eastAsia" w:ascii="宋体" w:hAnsi="宋体" w:eastAsia="宋体" w:cs="宋体"/>
                <w:sz w:val="24"/>
                <w:szCs w:val="24"/>
                <w:highlight w:val="none"/>
                <w:lang w:val="en-US" w:eastAsia="zh-CN"/>
              </w:rPr>
            </w:pPr>
          </w:p>
        </w:tc>
      </w:tr>
      <w:tr w14:paraId="302746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8954" w:type="dxa"/>
            <w:gridSpan w:val="6"/>
            <w:tcBorders>
              <w:tl2br w:val="nil"/>
              <w:tr2bl w:val="nil"/>
            </w:tcBorders>
            <w:noWrap/>
            <w:vAlign w:val="center"/>
          </w:tcPr>
          <w:p w14:paraId="05440445">
            <w:pPr>
              <w:pStyle w:val="18"/>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注：最终修复数量以实际送修批次为准，所有胶辊修复后需完全匹配对应工序设备安装尺寸与生产工艺要求。</w:t>
            </w:r>
          </w:p>
        </w:tc>
      </w:tr>
    </w:tbl>
    <w:p w14:paraId="3F3147CA">
      <w:pPr>
        <w:widowControl/>
        <w:jc w:val="left"/>
        <w:rPr>
          <w:rFonts w:hint="eastAsia" w:ascii="宋体" w:hAnsi="宋体" w:eastAsia="宋体" w:cs="宋体"/>
          <w:kern w:val="0"/>
          <w:sz w:val="28"/>
          <w:szCs w:val="28"/>
          <w:highlight w:val="none"/>
          <w:lang w:val="en-US" w:eastAsia="zh-CN" w:bidi="ar"/>
        </w:rPr>
      </w:pPr>
      <w:r>
        <w:rPr>
          <w:rFonts w:hint="eastAsia" w:ascii="宋体" w:hAnsi="宋体" w:eastAsia="宋体" w:cs="宋体"/>
          <w:sz w:val="28"/>
          <w:szCs w:val="28"/>
          <w:highlight w:val="none"/>
        </w:rPr>
        <w:t>2.3交货期</w:t>
      </w:r>
      <w:r>
        <w:rPr>
          <w:rFonts w:hint="eastAsia" w:ascii="宋体" w:hAnsi="宋体" w:eastAsia="宋体" w:cs="宋体"/>
          <w:sz w:val="28"/>
          <w:szCs w:val="28"/>
          <w:highlight w:val="none"/>
          <w:lang w:val="en-US" w:eastAsia="zh-CN"/>
        </w:rPr>
        <w:t>/工期</w:t>
      </w:r>
      <w:r>
        <w:rPr>
          <w:rFonts w:hint="eastAsia" w:ascii="宋体" w:hAnsi="宋体" w:eastAsia="宋体" w:cs="宋体"/>
          <w:sz w:val="28"/>
          <w:szCs w:val="28"/>
          <w:highlight w:val="none"/>
        </w:rPr>
        <w:t>：</w:t>
      </w:r>
      <w:r>
        <w:rPr>
          <w:rFonts w:hint="eastAsia" w:ascii="宋体" w:hAnsi="宋体" w:eastAsia="宋体" w:cs="宋体"/>
          <w:kern w:val="0"/>
          <w:sz w:val="28"/>
          <w:szCs w:val="28"/>
          <w:highlight w:val="none"/>
          <w:lang w:val="en-US" w:eastAsia="zh-CN" w:bidi="ar"/>
        </w:rPr>
        <w:t>合同签订后</w:t>
      </w:r>
      <w:r>
        <w:rPr>
          <w:rFonts w:hint="eastAsia" w:ascii="宋体" w:hAnsi="宋体" w:cs="宋体"/>
          <w:kern w:val="0"/>
          <w:sz w:val="28"/>
          <w:szCs w:val="28"/>
          <w:highlight w:val="none"/>
          <w:lang w:val="en-US" w:eastAsia="zh-CN" w:bidi="ar"/>
        </w:rPr>
        <w:t>20</w:t>
      </w:r>
      <w:r>
        <w:rPr>
          <w:rFonts w:hint="eastAsia" w:ascii="宋体" w:hAnsi="宋体" w:eastAsia="宋体" w:cs="宋体"/>
          <w:kern w:val="0"/>
          <w:sz w:val="28"/>
          <w:szCs w:val="28"/>
          <w:highlight w:val="none"/>
          <w:lang w:val="en-US" w:eastAsia="zh-CN" w:bidi="ar"/>
        </w:rPr>
        <w:t>天内</w:t>
      </w:r>
    </w:p>
    <w:p w14:paraId="5ACE165E">
      <w:pPr>
        <w:widowControl/>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2.4交货地点</w:t>
      </w:r>
      <w:r>
        <w:rPr>
          <w:rFonts w:hint="eastAsia" w:ascii="宋体" w:hAnsi="宋体" w:eastAsia="宋体" w:cs="宋体"/>
          <w:sz w:val="28"/>
          <w:szCs w:val="28"/>
          <w:highlight w:val="none"/>
          <w:lang w:val="en-US" w:eastAsia="zh-CN"/>
        </w:rPr>
        <w:t>/项目地点</w:t>
      </w:r>
      <w:r>
        <w:rPr>
          <w:rFonts w:hint="eastAsia" w:ascii="宋体" w:hAnsi="宋体" w:eastAsia="宋体" w:cs="宋体"/>
          <w:sz w:val="28"/>
          <w:szCs w:val="28"/>
          <w:highlight w:val="none"/>
        </w:rPr>
        <w:t>：</w:t>
      </w:r>
      <w:r>
        <w:rPr>
          <w:rFonts w:hint="eastAsia" w:ascii="宋体" w:hAnsi="宋体" w:eastAsia="宋体" w:cs="宋体"/>
          <w:bCs/>
          <w:sz w:val="28"/>
          <w:szCs w:val="28"/>
        </w:rPr>
        <w:t>云南省昆明市阳宗海风景名胜区七甸街道</w:t>
      </w:r>
      <w:r>
        <w:rPr>
          <w:rFonts w:hint="eastAsia" w:ascii="宋体" w:hAnsi="宋体" w:eastAsia="宋体" w:cs="宋体"/>
          <w:bCs/>
          <w:sz w:val="28"/>
          <w:szCs w:val="28"/>
          <w:lang w:val="en-US" w:eastAsia="zh-CN"/>
        </w:rPr>
        <w:t>云南铝业股份有限公司内</w:t>
      </w:r>
      <w:r>
        <w:rPr>
          <w:rFonts w:hint="eastAsia" w:ascii="宋体" w:hAnsi="宋体" w:eastAsia="宋体" w:cs="宋体"/>
          <w:bCs/>
          <w:sz w:val="28"/>
          <w:szCs w:val="28"/>
          <w:lang w:eastAsia="zh-CN"/>
        </w:rPr>
        <w:t>中铝铝箔有限公</w:t>
      </w:r>
      <w:r>
        <w:rPr>
          <w:rFonts w:hint="eastAsia" w:ascii="宋体" w:hAnsi="宋体" w:eastAsia="宋体" w:cs="宋体"/>
          <w:bCs/>
          <w:sz w:val="28"/>
          <w:szCs w:val="28"/>
          <w:highlight w:val="none"/>
          <w:lang w:eastAsia="zh-CN"/>
        </w:rPr>
        <w:t>司</w:t>
      </w:r>
      <w:r>
        <w:rPr>
          <w:rFonts w:hint="eastAsia" w:ascii="宋体" w:hAnsi="宋体" w:cs="宋体"/>
          <w:bCs/>
          <w:sz w:val="28"/>
          <w:szCs w:val="28"/>
          <w:highlight w:val="none"/>
          <w:lang w:val="en-US" w:eastAsia="zh-CN"/>
        </w:rPr>
        <w:t>浩鑫</w:t>
      </w:r>
      <w:r>
        <w:rPr>
          <w:rFonts w:hint="eastAsia" w:ascii="宋体" w:hAnsi="宋体" w:eastAsia="宋体" w:cs="宋体"/>
          <w:bCs/>
          <w:sz w:val="28"/>
          <w:szCs w:val="28"/>
          <w:highlight w:val="none"/>
          <w:lang w:val="en-US" w:eastAsia="zh-CN"/>
        </w:rPr>
        <w:t>厂</w:t>
      </w:r>
      <w:r>
        <w:rPr>
          <w:rFonts w:hint="eastAsia" w:ascii="宋体" w:hAnsi="宋体" w:eastAsia="宋体" w:cs="宋体"/>
          <w:bCs/>
          <w:color w:val="000000"/>
          <w:sz w:val="28"/>
          <w:szCs w:val="28"/>
        </w:rPr>
        <w:t>。</w:t>
      </w:r>
    </w:p>
    <w:p w14:paraId="7863D5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right="0"/>
        <w:jc w:val="both"/>
        <w:rPr>
          <w:rFonts w:hint="eastAsia" w:ascii="宋体" w:hAnsi="宋体" w:eastAsia="宋体" w:cs="宋体"/>
          <w:sz w:val="28"/>
          <w:szCs w:val="28"/>
          <w:highlight w:val="none"/>
        </w:rPr>
      </w:pPr>
      <w:r>
        <w:rPr>
          <w:rFonts w:hint="eastAsia" w:ascii="宋体" w:hAnsi="宋体" w:eastAsia="宋体" w:cs="宋体"/>
          <w:b w:val="0"/>
          <w:bCs w:val="0"/>
          <w:sz w:val="28"/>
          <w:szCs w:val="28"/>
          <w:highlight w:val="none"/>
        </w:rPr>
        <w:t>2.5</w:t>
      </w:r>
      <w:r>
        <w:rPr>
          <w:rFonts w:hint="eastAsia" w:ascii="宋体" w:hAnsi="宋体" w:eastAsia="宋体" w:cs="宋体"/>
          <w:b w:val="0"/>
          <w:bCs w:val="0"/>
          <w:sz w:val="28"/>
          <w:szCs w:val="28"/>
          <w:highlight w:val="none"/>
          <w:lang w:val="en-US" w:eastAsia="zh-CN"/>
        </w:rPr>
        <w:t>供货</w:t>
      </w:r>
      <w:r>
        <w:rPr>
          <w:rFonts w:hint="eastAsia" w:ascii="宋体" w:hAnsi="宋体" w:eastAsia="宋体" w:cs="宋体"/>
          <w:b w:val="0"/>
          <w:bCs w:val="0"/>
          <w:sz w:val="28"/>
          <w:szCs w:val="28"/>
          <w:highlight w:val="none"/>
        </w:rPr>
        <w:t>要求：</w:t>
      </w:r>
      <w:r>
        <w:rPr>
          <w:rFonts w:hint="eastAsia" w:ascii="宋体" w:hAnsi="宋体" w:eastAsia="宋体" w:cs="宋体"/>
          <w:b w:val="0"/>
          <w:bCs/>
          <w:kern w:val="2"/>
          <w:sz w:val="28"/>
          <w:szCs w:val="28"/>
          <w:lang w:val="en-US" w:eastAsia="zh-CN" w:bidi="ar-SA"/>
        </w:rPr>
        <w:t>满足附件3《浩鑫厂</w:t>
      </w:r>
      <w:r>
        <w:rPr>
          <w:rFonts w:hint="eastAsia" w:cs="宋体"/>
          <w:b w:val="0"/>
          <w:bCs/>
          <w:kern w:val="2"/>
          <w:sz w:val="28"/>
          <w:szCs w:val="28"/>
          <w:lang w:val="en-US" w:eastAsia="zh-CN" w:bidi="ar-SA"/>
        </w:rPr>
        <w:t>板带班</w:t>
      </w:r>
      <w:r>
        <w:rPr>
          <w:rFonts w:hint="eastAsia" w:ascii="宋体" w:hAnsi="宋体" w:eastAsia="宋体"/>
          <w:b w:val="0"/>
          <w:bCs w:val="0"/>
          <w:sz w:val="28"/>
          <w:szCs w:val="28"/>
          <w:lang w:val="en-US" w:eastAsia="zh-CN"/>
        </w:rPr>
        <w:t>胶辊覆胶</w:t>
      </w:r>
      <w:r>
        <w:rPr>
          <w:rFonts w:hint="eastAsia" w:cs="宋体"/>
          <w:b w:val="0"/>
          <w:bCs/>
          <w:kern w:val="2"/>
          <w:sz w:val="28"/>
          <w:szCs w:val="28"/>
          <w:lang w:val="en-US" w:eastAsia="zh-CN" w:bidi="ar-SA"/>
        </w:rPr>
        <w:t>修复</w:t>
      </w:r>
      <w:r>
        <w:rPr>
          <w:rFonts w:hint="eastAsia" w:ascii="宋体" w:hAnsi="宋体" w:eastAsia="宋体" w:cs="宋体"/>
          <w:b w:val="0"/>
          <w:bCs/>
          <w:kern w:val="2"/>
          <w:sz w:val="28"/>
          <w:szCs w:val="28"/>
          <w:lang w:val="en-US" w:eastAsia="zh-CN" w:bidi="ar-SA"/>
        </w:rPr>
        <w:t>技术文件》</w:t>
      </w:r>
    </w:p>
    <w:p w14:paraId="6B857354">
      <w:pPr>
        <w:pStyle w:val="20"/>
        <w:numPr>
          <w:ilvl w:val="0"/>
          <w:numId w:val="1"/>
        </w:numPr>
        <w:tabs>
          <w:tab w:val="clear" w:pos="312"/>
        </w:tabs>
        <w:rPr>
          <w:rFonts w:hint="eastAsia"/>
          <w:sz w:val="28"/>
          <w:szCs w:val="28"/>
          <w:lang w:eastAsia="zh-CN"/>
        </w:rPr>
      </w:pPr>
      <w:bookmarkStart w:id="4" w:name="_Toc53565726"/>
      <w:bookmarkStart w:id="5" w:name="_Toc32458"/>
      <w:bookmarkStart w:id="6" w:name="_Toc517804006"/>
      <w:bookmarkStart w:id="7" w:name="_Toc16095"/>
      <w:r>
        <w:rPr>
          <w:rFonts w:hint="eastAsia"/>
          <w:sz w:val="28"/>
          <w:szCs w:val="28"/>
          <w:lang w:eastAsia="zh-CN"/>
        </w:rPr>
        <w:t>供应商资格要求</w:t>
      </w:r>
      <w:bookmarkEnd w:id="4"/>
      <w:bookmarkEnd w:id="5"/>
      <w:bookmarkEnd w:id="6"/>
      <w:bookmarkEnd w:id="7"/>
    </w:p>
    <w:tbl>
      <w:tblPr>
        <w:tblStyle w:val="1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4"/>
        <w:gridCol w:w="7138"/>
      </w:tblGrid>
      <w:tr w14:paraId="3ABF6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2" w:type="pct"/>
            <w:vAlign w:val="center"/>
          </w:tcPr>
          <w:p w14:paraId="44D54CF4">
            <w:pPr>
              <w:ind w:left="0" w:leftChars="0" w:firstLine="0" w:firstLineChars="0"/>
              <w:jc w:val="center"/>
              <w:rPr>
                <w:rFonts w:hint="eastAsia" w:ascii="宋体" w:hAnsi="宋体" w:eastAsia="宋体"/>
                <w:sz w:val="24"/>
                <w:szCs w:val="24"/>
                <w:highlight w:val="none"/>
                <w:lang w:eastAsia="zh-CN"/>
              </w:rPr>
            </w:pPr>
            <w:r>
              <w:rPr>
                <w:rFonts w:hint="eastAsia" w:ascii="宋体" w:hAnsi="宋体"/>
                <w:sz w:val="24"/>
                <w:szCs w:val="24"/>
                <w:highlight w:val="none"/>
                <w:lang w:eastAsia="zh-CN"/>
              </w:rPr>
              <w:t>营业执照</w:t>
            </w:r>
          </w:p>
        </w:tc>
        <w:tc>
          <w:tcPr>
            <w:tcW w:w="4187" w:type="pct"/>
            <w:vAlign w:val="center"/>
          </w:tcPr>
          <w:p w14:paraId="587C6C42">
            <w:pPr>
              <w:widowControl/>
              <w:spacing w:line="460" w:lineRule="exact"/>
              <w:jc w:val="left"/>
              <w:rPr>
                <w:rFonts w:hint="eastAsia" w:ascii="宋体" w:hAnsi="宋体"/>
                <w:sz w:val="24"/>
                <w:szCs w:val="24"/>
                <w:highlight w:val="none"/>
              </w:rPr>
            </w:pPr>
            <w:r>
              <w:rPr>
                <w:rFonts w:hint="eastAsia" w:ascii="宋体" w:hAnsi="宋体"/>
                <w:sz w:val="24"/>
                <w:szCs w:val="24"/>
                <w:highlight w:val="none"/>
              </w:rPr>
              <w:t>供应商应在中华人民共和国境内注册，具有独立法人资格和合法经营资格</w:t>
            </w:r>
            <w:r>
              <w:rPr>
                <w:rFonts w:hint="eastAsia" w:ascii="宋体" w:hAnsi="宋体"/>
                <w:sz w:val="24"/>
                <w:szCs w:val="24"/>
                <w:highlight w:val="none"/>
                <w:lang w:eastAsia="zh-CN"/>
              </w:rPr>
              <w:t>，</w:t>
            </w:r>
            <w:r>
              <w:rPr>
                <w:rFonts w:hint="eastAsia" w:ascii="宋体" w:hAnsi="宋体"/>
                <w:sz w:val="24"/>
                <w:szCs w:val="24"/>
                <w:highlight w:val="none"/>
              </w:rPr>
              <w:t>提供营业执照扫描件。</w:t>
            </w:r>
          </w:p>
        </w:tc>
      </w:tr>
      <w:tr w14:paraId="7D77A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2" w:type="pct"/>
            <w:vAlign w:val="center"/>
          </w:tcPr>
          <w:p w14:paraId="123C2972">
            <w:pPr>
              <w:ind w:left="0" w:leftChars="0" w:firstLine="0" w:firstLineChars="0"/>
              <w:jc w:val="center"/>
              <w:rPr>
                <w:rFonts w:hint="default" w:ascii="宋体" w:hAnsi="宋体"/>
                <w:sz w:val="24"/>
                <w:szCs w:val="24"/>
                <w:highlight w:val="none"/>
                <w:lang w:val="en-US" w:eastAsia="zh-CN"/>
              </w:rPr>
            </w:pPr>
            <w:r>
              <w:rPr>
                <w:rFonts w:hint="eastAsia" w:ascii="宋体" w:hAnsi="宋体"/>
                <w:sz w:val="24"/>
                <w:szCs w:val="24"/>
                <w:highlight w:val="none"/>
                <w:lang w:val="en-US" w:eastAsia="zh-CN"/>
              </w:rPr>
              <w:t>资质要求</w:t>
            </w:r>
          </w:p>
        </w:tc>
        <w:tc>
          <w:tcPr>
            <w:tcW w:w="4187" w:type="pct"/>
            <w:vAlign w:val="center"/>
          </w:tcPr>
          <w:p w14:paraId="401A2BB4">
            <w:pPr>
              <w:widowControl/>
              <w:spacing w:line="460" w:lineRule="exact"/>
              <w:ind w:left="0" w:leftChars="0" w:firstLine="0" w:firstLineChars="0"/>
              <w:jc w:val="left"/>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 xml:space="preserve">    /</w:t>
            </w:r>
          </w:p>
        </w:tc>
      </w:tr>
      <w:tr w14:paraId="09C1F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2" w:type="pct"/>
            <w:vAlign w:val="center"/>
          </w:tcPr>
          <w:p w14:paraId="4F9C6E00">
            <w:pPr>
              <w:ind w:left="0" w:leftChars="0" w:firstLine="0" w:firstLineChars="0"/>
              <w:jc w:val="center"/>
              <w:rPr>
                <w:rFonts w:hint="eastAsia" w:ascii="宋体" w:hAnsi="宋体"/>
                <w:sz w:val="24"/>
                <w:szCs w:val="24"/>
                <w:highlight w:val="none"/>
                <w:lang w:eastAsia="zh-CN"/>
              </w:rPr>
            </w:pPr>
            <w:r>
              <w:rPr>
                <w:rFonts w:hint="eastAsia" w:ascii="宋体" w:hAnsi="宋体"/>
                <w:sz w:val="24"/>
                <w:szCs w:val="24"/>
                <w:highlight w:val="none"/>
                <w:lang w:eastAsia="zh-CN"/>
              </w:rPr>
              <w:t>财务要求</w:t>
            </w:r>
          </w:p>
        </w:tc>
        <w:tc>
          <w:tcPr>
            <w:tcW w:w="4187" w:type="pct"/>
            <w:vAlign w:val="center"/>
          </w:tcPr>
          <w:p w14:paraId="71EFEBED">
            <w:pPr>
              <w:widowControl/>
              <w:spacing w:line="460" w:lineRule="exact"/>
              <w:jc w:val="left"/>
              <w:rPr>
                <w:rFonts w:hint="eastAsia" w:ascii="宋体" w:hAnsi="宋体"/>
                <w:sz w:val="24"/>
                <w:szCs w:val="24"/>
                <w:highlight w:val="none"/>
              </w:rPr>
            </w:pPr>
            <w:r>
              <w:rPr>
                <w:rFonts w:hint="eastAsia" w:ascii="宋体" w:hAnsi="宋体"/>
                <w:sz w:val="24"/>
                <w:szCs w:val="24"/>
                <w:highlight w:val="none"/>
              </w:rPr>
              <w:t>供应商应具有良好的银行资信和商业信誉,没有处于被责令停业，财产被接管、冻结及破产状态，财务状况良好，提供承诺书。</w:t>
            </w:r>
          </w:p>
        </w:tc>
      </w:tr>
      <w:tr w14:paraId="46FF5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2" w:type="pct"/>
            <w:vAlign w:val="center"/>
          </w:tcPr>
          <w:p w14:paraId="16F1513A">
            <w:pPr>
              <w:ind w:left="0" w:leftChars="0" w:firstLine="0" w:firstLineChars="0"/>
              <w:jc w:val="center"/>
              <w:rPr>
                <w:rFonts w:hint="eastAsia" w:ascii="宋体" w:hAnsi="宋体"/>
                <w:sz w:val="24"/>
                <w:szCs w:val="24"/>
                <w:highlight w:val="none"/>
                <w:lang w:eastAsia="zh-CN"/>
              </w:rPr>
            </w:pPr>
            <w:r>
              <w:rPr>
                <w:rFonts w:hint="eastAsia" w:ascii="宋体" w:hAnsi="宋体"/>
                <w:sz w:val="24"/>
                <w:szCs w:val="24"/>
                <w:highlight w:val="none"/>
                <w:lang w:eastAsia="zh-CN"/>
              </w:rPr>
              <w:t>业绩要求</w:t>
            </w:r>
          </w:p>
        </w:tc>
        <w:tc>
          <w:tcPr>
            <w:tcW w:w="4187" w:type="pct"/>
            <w:vAlign w:val="center"/>
          </w:tcPr>
          <w:p w14:paraId="010ECB11">
            <w:pPr>
              <w:widowControl/>
              <w:spacing w:line="460" w:lineRule="exact"/>
              <w:jc w:val="left"/>
              <w:rPr>
                <w:rFonts w:hint="eastAsia" w:ascii="宋体" w:hAnsi="宋体"/>
                <w:sz w:val="24"/>
                <w:szCs w:val="24"/>
                <w:highlight w:val="none"/>
              </w:rPr>
            </w:pPr>
            <w:r>
              <w:rPr>
                <w:rFonts w:hint="eastAsia" w:ascii="宋体" w:hAnsi="宋体"/>
                <w:sz w:val="24"/>
                <w:szCs w:val="24"/>
                <w:highlight w:val="none"/>
              </w:rPr>
              <w:t>供应商</w:t>
            </w:r>
            <w:r>
              <w:rPr>
                <w:rFonts w:hint="eastAsia" w:ascii="宋体" w:hAnsi="宋体"/>
                <w:sz w:val="24"/>
                <w:szCs w:val="24"/>
                <w:highlight w:val="none"/>
                <w:lang w:val="en-US" w:eastAsia="zh-CN"/>
              </w:rPr>
              <w:t>2024</w:t>
            </w:r>
            <w:r>
              <w:rPr>
                <w:rFonts w:hint="eastAsia" w:ascii="宋体" w:hAnsi="宋体"/>
                <w:sz w:val="24"/>
                <w:szCs w:val="24"/>
                <w:highlight w:val="none"/>
              </w:rPr>
              <w:t>年</w:t>
            </w:r>
            <w:r>
              <w:rPr>
                <w:rFonts w:hint="eastAsia" w:ascii="宋体" w:hAnsi="宋体"/>
                <w:sz w:val="24"/>
                <w:szCs w:val="24"/>
                <w:highlight w:val="none"/>
                <w:lang w:val="en-US" w:eastAsia="zh-CN"/>
              </w:rPr>
              <w:t>1</w:t>
            </w:r>
            <w:r>
              <w:rPr>
                <w:rFonts w:hint="eastAsia" w:ascii="宋体" w:hAnsi="宋体"/>
                <w:sz w:val="24"/>
                <w:szCs w:val="24"/>
                <w:highlight w:val="none"/>
              </w:rPr>
              <w:t>月至今具有不少于</w:t>
            </w:r>
            <w:r>
              <w:rPr>
                <w:rFonts w:hint="eastAsia" w:ascii="宋体" w:hAnsi="宋体"/>
                <w:sz w:val="24"/>
                <w:szCs w:val="24"/>
                <w:highlight w:val="none"/>
                <w:lang w:val="en-US" w:eastAsia="zh-CN"/>
              </w:rPr>
              <w:t>1</w:t>
            </w:r>
            <w:r>
              <w:rPr>
                <w:rFonts w:hint="eastAsia" w:ascii="宋体" w:hAnsi="宋体"/>
                <w:sz w:val="24"/>
                <w:szCs w:val="24"/>
                <w:highlight w:val="none"/>
              </w:rPr>
              <w:t>个类似业绩，以合同签署日期为准，提供合同</w:t>
            </w:r>
            <w:r>
              <w:rPr>
                <w:rFonts w:hint="eastAsia" w:ascii="宋体" w:hAnsi="宋体"/>
                <w:sz w:val="24"/>
                <w:szCs w:val="24"/>
                <w:highlight w:val="none"/>
                <w:lang w:eastAsia="zh-CN"/>
              </w:rPr>
              <w:t>关键页</w:t>
            </w:r>
            <w:r>
              <w:rPr>
                <w:rFonts w:hint="eastAsia" w:ascii="宋体" w:hAnsi="宋体"/>
                <w:sz w:val="24"/>
                <w:szCs w:val="24"/>
                <w:highlight w:val="none"/>
              </w:rPr>
              <w:t>复印件。</w:t>
            </w:r>
          </w:p>
        </w:tc>
      </w:tr>
      <w:tr w14:paraId="6CB55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2" w:type="pct"/>
            <w:vAlign w:val="center"/>
          </w:tcPr>
          <w:p w14:paraId="7E0E372F">
            <w:pPr>
              <w:ind w:left="0" w:leftChars="0" w:firstLine="0" w:firstLineChars="0"/>
              <w:jc w:val="center"/>
              <w:rPr>
                <w:rFonts w:hint="eastAsia" w:ascii="宋体" w:hAnsi="宋体"/>
                <w:sz w:val="24"/>
                <w:szCs w:val="24"/>
                <w:highlight w:val="none"/>
                <w:lang w:eastAsia="zh-CN"/>
              </w:rPr>
            </w:pPr>
            <w:r>
              <w:rPr>
                <w:rFonts w:hint="eastAsia" w:ascii="宋体" w:hAnsi="宋体"/>
                <w:sz w:val="24"/>
                <w:szCs w:val="24"/>
                <w:highlight w:val="none"/>
                <w:lang w:eastAsia="zh-CN"/>
              </w:rPr>
              <w:t>信誉要求</w:t>
            </w:r>
          </w:p>
        </w:tc>
        <w:tc>
          <w:tcPr>
            <w:tcW w:w="4187" w:type="pct"/>
            <w:vAlign w:val="center"/>
          </w:tcPr>
          <w:p w14:paraId="0EA13650">
            <w:pPr>
              <w:widowControl/>
              <w:spacing w:line="460" w:lineRule="exact"/>
              <w:jc w:val="both"/>
              <w:rPr>
                <w:rFonts w:hint="eastAsia" w:ascii="宋体" w:hAnsi="宋体"/>
                <w:sz w:val="24"/>
                <w:szCs w:val="24"/>
                <w:highlight w:val="none"/>
              </w:rPr>
            </w:pPr>
            <w:r>
              <w:rPr>
                <w:rFonts w:hint="eastAsia" w:ascii="宋体" w:hAnsi="宋体"/>
                <w:sz w:val="24"/>
                <w:szCs w:val="24"/>
                <w:highlight w:val="none"/>
              </w:rPr>
              <w:t>1.供应商有依法缴纳税收和社会保障资金的良好记录，参加本次</w:t>
            </w:r>
            <w:r>
              <w:rPr>
                <w:rFonts w:hint="eastAsia" w:ascii="宋体" w:hAnsi="宋体"/>
                <w:sz w:val="24"/>
                <w:szCs w:val="24"/>
                <w:highlight w:val="none"/>
                <w:lang w:val="en-US" w:eastAsia="zh-CN"/>
              </w:rPr>
              <w:t>采购活动</w:t>
            </w:r>
            <w:r>
              <w:rPr>
                <w:rFonts w:hint="eastAsia" w:ascii="宋体" w:hAnsi="宋体"/>
                <w:sz w:val="24"/>
                <w:szCs w:val="24"/>
                <w:highlight w:val="none"/>
              </w:rPr>
              <w:t>前三年内，在经营活动中没有重大违法记录，未发生重大质量、环境、安全事故，并出具承诺书。</w:t>
            </w:r>
          </w:p>
          <w:p w14:paraId="0A34DB6F">
            <w:pPr>
              <w:keepNext w:val="0"/>
              <w:keepLines w:val="0"/>
              <w:pageBreakBefore w:val="0"/>
              <w:widowControl/>
              <w:kinsoku/>
              <w:wordWrap w:val="0"/>
              <w:overflowPunct/>
              <w:topLinePunct w:val="0"/>
              <w:autoSpaceDE/>
              <w:autoSpaceDN/>
              <w:bidi w:val="0"/>
              <w:adjustRightInd/>
              <w:snapToGrid/>
              <w:spacing w:line="480" w:lineRule="exact"/>
              <w:jc w:val="both"/>
              <w:textAlignment w:val="auto"/>
              <w:rPr>
                <w:rFonts w:hint="eastAsia" w:ascii="宋体" w:hAnsi="宋体"/>
                <w:sz w:val="24"/>
                <w:szCs w:val="24"/>
                <w:highlight w:val="none"/>
                <w:lang w:eastAsia="zh-CN"/>
              </w:rPr>
            </w:pPr>
            <w:r>
              <w:rPr>
                <w:rFonts w:hint="eastAsia" w:ascii="宋体" w:hAnsi="宋体"/>
                <w:sz w:val="24"/>
                <w:szCs w:val="24"/>
                <w:highlight w:val="none"/>
                <w:lang w:val="en-US" w:eastAsia="zh-CN"/>
              </w:rPr>
              <w:t>2.供应商在项目评审期间不存在被列为失信被执行人的情形，具体认定以全国法院失信被执行人名单信息公布与查询网(http://zxgk.court.gov.cn/)和信用中国(https://www.creditchina.gov.cn/）网站检索结果为准。提供检索截图</w:t>
            </w:r>
          </w:p>
        </w:tc>
      </w:tr>
      <w:tr w14:paraId="23FAA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2" w:type="pct"/>
            <w:vAlign w:val="center"/>
          </w:tcPr>
          <w:p w14:paraId="5A4676B7">
            <w:pPr>
              <w:ind w:left="0" w:leftChars="0" w:firstLine="0" w:firstLineChars="0"/>
              <w:jc w:val="center"/>
              <w:rPr>
                <w:rFonts w:hint="eastAsia" w:ascii="宋体" w:hAnsi="宋体"/>
                <w:sz w:val="24"/>
                <w:szCs w:val="24"/>
                <w:highlight w:val="none"/>
                <w:lang w:eastAsia="zh-CN"/>
              </w:rPr>
            </w:pPr>
            <w:r>
              <w:rPr>
                <w:rFonts w:hint="eastAsia" w:ascii="宋体" w:hAnsi="宋体"/>
                <w:sz w:val="24"/>
                <w:szCs w:val="24"/>
                <w:highlight w:val="none"/>
                <w:lang w:eastAsia="zh-CN"/>
              </w:rPr>
              <w:t>其他要求</w:t>
            </w:r>
          </w:p>
        </w:tc>
        <w:tc>
          <w:tcPr>
            <w:tcW w:w="4187" w:type="pct"/>
            <w:vAlign w:val="center"/>
          </w:tcPr>
          <w:p w14:paraId="7778F585">
            <w:pPr>
              <w:widowControl/>
              <w:spacing w:line="460" w:lineRule="exact"/>
              <w:jc w:val="left"/>
              <w:rPr>
                <w:rFonts w:ascii="宋体" w:hAnsi="宋体"/>
                <w:sz w:val="24"/>
                <w:szCs w:val="24"/>
                <w:highlight w:val="none"/>
              </w:rPr>
            </w:pPr>
            <w:r>
              <w:rPr>
                <w:rFonts w:hint="eastAsia" w:ascii="宋体" w:hAnsi="宋体"/>
                <w:sz w:val="24"/>
                <w:szCs w:val="24"/>
                <w:highlight w:val="none"/>
              </w:rPr>
              <w:t>1.不接受联合体参与谈判。</w:t>
            </w:r>
          </w:p>
          <w:p w14:paraId="3CCB77A2">
            <w:pPr>
              <w:widowControl/>
              <w:spacing w:line="460" w:lineRule="exact"/>
              <w:jc w:val="left"/>
              <w:rPr>
                <w:rFonts w:hint="eastAsia" w:ascii="宋体" w:hAnsi="宋体"/>
                <w:sz w:val="24"/>
                <w:szCs w:val="24"/>
                <w:highlight w:val="none"/>
              </w:rPr>
            </w:pPr>
            <w:r>
              <w:rPr>
                <w:rFonts w:hint="eastAsia" w:ascii="宋体" w:hAnsi="宋体"/>
                <w:sz w:val="24"/>
                <w:szCs w:val="24"/>
                <w:highlight w:val="none"/>
              </w:rPr>
              <w:t>2.不接受代理商参与谈判。</w:t>
            </w:r>
            <w:r>
              <w:rPr>
                <w:rFonts w:hint="eastAsia" w:ascii="宋体" w:hAnsi="宋体"/>
                <w:sz w:val="24"/>
                <w:szCs w:val="24"/>
                <w:highlight w:val="none"/>
                <w:lang w:val="en-US" w:eastAsia="zh-CN"/>
              </w:rPr>
              <w:t xml:space="preserve"> </w:t>
            </w:r>
          </w:p>
          <w:p w14:paraId="786EABAB">
            <w:pPr>
              <w:widowControl/>
              <w:spacing w:line="460" w:lineRule="exact"/>
              <w:jc w:val="left"/>
              <w:rPr>
                <w:rFonts w:hint="default" w:eastAsia="宋体"/>
                <w:highlight w:val="none"/>
                <w:lang w:val="en-US" w:eastAsia="zh-CN"/>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rPr>
              <w:t>.供应商提供的产品应具有符合国家、行业相关规定要求的许可证、强制认证（如有）、标志证书、产品合格证、产品检测、检验报告等，</w:t>
            </w:r>
            <w:r>
              <w:rPr>
                <w:rFonts w:hint="eastAsia" w:ascii="宋体" w:hAnsi="宋体" w:eastAsia="宋体" w:cs="Times New Roman"/>
                <w:sz w:val="24"/>
                <w:szCs w:val="24"/>
                <w:highlight w:val="none"/>
                <w:lang w:val="en-US" w:eastAsia="zh-CN"/>
              </w:rPr>
              <w:t>应答人</w:t>
            </w:r>
            <w:r>
              <w:rPr>
                <w:rFonts w:hint="eastAsia" w:ascii="宋体" w:hAnsi="宋体" w:eastAsia="宋体" w:cs="Times New Roman"/>
                <w:sz w:val="24"/>
                <w:szCs w:val="24"/>
                <w:highlight w:val="none"/>
              </w:rPr>
              <w:t>需根据国家、行业对所投产品的相关规定和本次货物的要求提供相应的资格文件扫描件。</w:t>
            </w:r>
          </w:p>
        </w:tc>
      </w:tr>
    </w:tbl>
    <w:p w14:paraId="3D6704F8">
      <w:pPr>
        <w:bidi w:val="0"/>
        <w:rPr>
          <w:rFonts w:hint="eastAsia"/>
          <w:lang w:eastAsia="zh-CN"/>
        </w:rPr>
      </w:pPr>
    </w:p>
    <w:p w14:paraId="296AA52F">
      <w:pPr>
        <w:pStyle w:val="20"/>
        <w:rPr>
          <w:sz w:val="28"/>
          <w:szCs w:val="28"/>
          <w:lang w:eastAsia="zh-CN"/>
        </w:rPr>
      </w:pPr>
      <w:bookmarkStart w:id="8" w:name="_Toc24504"/>
      <w:bookmarkStart w:id="9" w:name="_Toc5180"/>
      <w:r>
        <w:rPr>
          <w:rFonts w:hint="eastAsia"/>
          <w:sz w:val="28"/>
          <w:szCs w:val="28"/>
          <w:lang w:eastAsia="zh-CN"/>
        </w:rPr>
        <w:t>4.</w:t>
      </w:r>
      <w:r>
        <w:rPr>
          <w:rFonts w:hint="eastAsia"/>
          <w:sz w:val="28"/>
          <w:szCs w:val="28"/>
          <w:lang w:val="en-US" w:eastAsia="zh-CN"/>
        </w:rPr>
        <w:t>采购/处置</w:t>
      </w:r>
      <w:r>
        <w:rPr>
          <w:rFonts w:hint="eastAsia"/>
          <w:sz w:val="28"/>
          <w:szCs w:val="28"/>
          <w:lang w:eastAsia="zh-CN"/>
        </w:rPr>
        <w:t>文件的获取</w:t>
      </w:r>
      <w:bookmarkEnd w:id="8"/>
      <w:bookmarkEnd w:id="9"/>
    </w:p>
    <w:p w14:paraId="02FD9B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4.1报名（适用资格预审项目）</w:t>
      </w:r>
    </w:p>
    <w:p w14:paraId="37C85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000000"/>
          <w:sz w:val="28"/>
          <w:szCs w:val="28"/>
          <w:lang w:eastAsia="zh-CN"/>
        </w:rPr>
      </w:pPr>
      <w:r>
        <w:rPr>
          <w:rFonts w:hint="eastAsia" w:ascii="宋体" w:hAnsi="宋体" w:cs="宋体"/>
          <w:color w:val="000000"/>
          <w:sz w:val="28"/>
          <w:szCs w:val="28"/>
          <w:lang w:val="en-US" w:eastAsia="zh-CN"/>
        </w:rPr>
        <w:t>4.1.1</w:t>
      </w:r>
      <w:r>
        <w:rPr>
          <w:rFonts w:hint="eastAsia" w:ascii="宋体" w:hAnsi="宋体" w:cs="宋体"/>
          <w:color w:val="000000"/>
          <w:sz w:val="28"/>
          <w:szCs w:val="28"/>
        </w:rPr>
        <w:t>报名时间：202</w:t>
      </w:r>
      <w:r>
        <w:rPr>
          <w:rFonts w:hint="eastAsia" w:ascii="宋体" w:hAnsi="宋体" w:cs="宋体"/>
          <w:color w:val="000000"/>
          <w:sz w:val="28"/>
          <w:szCs w:val="28"/>
          <w:lang w:val="en-US" w:eastAsia="zh-CN"/>
        </w:rPr>
        <w:t>6</w:t>
      </w:r>
      <w:r>
        <w:rPr>
          <w:rFonts w:hint="eastAsia" w:ascii="宋体" w:hAnsi="宋体" w:cs="宋体"/>
          <w:color w:val="000000"/>
          <w:sz w:val="28"/>
          <w:szCs w:val="28"/>
        </w:rPr>
        <w:t xml:space="preserve"> 年</w:t>
      </w:r>
      <w:r>
        <w:rPr>
          <w:rFonts w:hint="eastAsia" w:ascii="宋体" w:hAnsi="宋体" w:cs="宋体"/>
          <w:color w:val="000000"/>
          <w:sz w:val="28"/>
          <w:szCs w:val="28"/>
          <w:lang w:val="en-US" w:eastAsia="zh-CN"/>
        </w:rPr>
        <w:t xml:space="preserve"> </w:t>
      </w:r>
      <w:r>
        <w:rPr>
          <w:rFonts w:hint="eastAsia" w:ascii="宋体" w:hAnsi="宋体" w:cs="宋体"/>
          <w:color w:val="000000"/>
          <w:sz w:val="28"/>
          <w:szCs w:val="28"/>
        </w:rPr>
        <w:t xml:space="preserve"> 月</w:t>
      </w:r>
      <w:r>
        <w:rPr>
          <w:rFonts w:hint="eastAsia" w:ascii="宋体" w:hAnsi="宋体" w:cs="宋体"/>
          <w:color w:val="000000"/>
          <w:sz w:val="28"/>
          <w:szCs w:val="28"/>
          <w:lang w:val="en-US" w:eastAsia="zh-CN"/>
        </w:rPr>
        <w:t xml:space="preserve">  </w:t>
      </w:r>
      <w:r>
        <w:rPr>
          <w:rFonts w:hint="eastAsia" w:ascii="宋体" w:hAnsi="宋体" w:cs="宋体"/>
          <w:color w:val="000000"/>
          <w:sz w:val="28"/>
          <w:szCs w:val="28"/>
        </w:rPr>
        <w:t xml:space="preserve">日 </w:t>
      </w:r>
      <w:r>
        <w:rPr>
          <w:rFonts w:hint="eastAsia" w:ascii="宋体" w:hAnsi="宋体" w:cs="宋体"/>
          <w:color w:val="000000"/>
          <w:sz w:val="28"/>
          <w:szCs w:val="28"/>
          <w:lang w:val="en-US" w:eastAsia="zh-CN"/>
        </w:rPr>
        <w:t>12</w:t>
      </w:r>
      <w:r>
        <w:rPr>
          <w:rFonts w:hint="eastAsia" w:ascii="宋体" w:hAnsi="宋体" w:cs="宋体"/>
          <w:color w:val="000000"/>
          <w:sz w:val="28"/>
          <w:szCs w:val="28"/>
        </w:rPr>
        <w:t>:</w:t>
      </w:r>
      <w:r>
        <w:rPr>
          <w:rFonts w:hint="eastAsia" w:ascii="宋体" w:hAnsi="宋体" w:cs="宋体"/>
          <w:color w:val="000000"/>
          <w:sz w:val="28"/>
          <w:szCs w:val="28"/>
          <w:lang w:val="en-US" w:eastAsia="zh-CN"/>
        </w:rPr>
        <w:t>00</w:t>
      </w:r>
      <w:r>
        <w:rPr>
          <w:rFonts w:hint="eastAsia" w:ascii="宋体" w:hAnsi="宋体" w:cs="宋体"/>
          <w:color w:val="000000"/>
          <w:sz w:val="28"/>
          <w:szCs w:val="28"/>
        </w:rPr>
        <w:t xml:space="preserve"> 至 202</w:t>
      </w:r>
      <w:r>
        <w:rPr>
          <w:rFonts w:hint="eastAsia" w:ascii="宋体" w:hAnsi="宋体" w:cs="宋体"/>
          <w:color w:val="000000"/>
          <w:sz w:val="28"/>
          <w:szCs w:val="28"/>
          <w:lang w:val="en-US" w:eastAsia="zh-CN"/>
        </w:rPr>
        <w:t>6</w:t>
      </w:r>
      <w:r>
        <w:rPr>
          <w:rFonts w:hint="eastAsia" w:ascii="宋体" w:hAnsi="宋体" w:cs="宋体"/>
          <w:color w:val="000000"/>
          <w:sz w:val="28"/>
          <w:szCs w:val="28"/>
        </w:rPr>
        <w:t xml:space="preserve">年 </w:t>
      </w:r>
      <w:r>
        <w:rPr>
          <w:rFonts w:hint="eastAsia" w:ascii="宋体" w:hAnsi="宋体" w:cs="宋体"/>
          <w:color w:val="000000"/>
          <w:sz w:val="28"/>
          <w:szCs w:val="28"/>
          <w:lang w:val="en-US" w:eastAsia="zh-CN"/>
        </w:rPr>
        <w:t xml:space="preserve"> </w:t>
      </w:r>
      <w:r>
        <w:rPr>
          <w:rFonts w:hint="eastAsia" w:ascii="宋体" w:hAnsi="宋体" w:cs="宋体"/>
          <w:color w:val="000000"/>
          <w:sz w:val="28"/>
          <w:szCs w:val="28"/>
        </w:rPr>
        <w:t>月</w:t>
      </w:r>
      <w:r>
        <w:rPr>
          <w:rFonts w:hint="eastAsia" w:ascii="宋体" w:hAnsi="宋体" w:cs="宋体"/>
          <w:color w:val="000000"/>
          <w:sz w:val="28"/>
          <w:szCs w:val="28"/>
          <w:lang w:val="en-US" w:eastAsia="zh-CN"/>
        </w:rPr>
        <w:t xml:space="preserve">  </w:t>
      </w:r>
      <w:r>
        <w:rPr>
          <w:rFonts w:hint="eastAsia" w:ascii="宋体" w:hAnsi="宋体" w:cs="宋体"/>
          <w:color w:val="000000"/>
          <w:sz w:val="28"/>
          <w:szCs w:val="28"/>
        </w:rPr>
        <w:t xml:space="preserve">日 </w:t>
      </w:r>
      <w:r>
        <w:rPr>
          <w:rFonts w:hint="eastAsia" w:ascii="宋体" w:hAnsi="宋体" w:cs="宋体"/>
          <w:color w:val="000000"/>
          <w:sz w:val="28"/>
          <w:szCs w:val="28"/>
          <w:lang w:val="en-US" w:eastAsia="zh-CN"/>
        </w:rPr>
        <w:t>12</w:t>
      </w:r>
      <w:r>
        <w:rPr>
          <w:rFonts w:hint="eastAsia" w:ascii="宋体" w:hAnsi="宋体" w:cs="宋体"/>
          <w:color w:val="000000"/>
          <w:sz w:val="28"/>
          <w:szCs w:val="28"/>
        </w:rPr>
        <w:t>:</w:t>
      </w:r>
      <w:r>
        <w:rPr>
          <w:rFonts w:hint="eastAsia" w:ascii="宋体" w:hAnsi="宋体" w:cs="宋体"/>
          <w:color w:val="000000"/>
          <w:sz w:val="28"/>
          <w:szCs w:val="28"/>
          <w:lang w:val="en-US" w:eastAsia="zh-CN"/>
        </w:rPr>
        <w:t>00</w:t>
      </w:r>
      <w:r>
        <w:rPr>
          <w:rFonts w:hint="eastAsia" w:ascii="宋体" w:hAnsi="宋体" w:cs="宋体"/>
          <w:color w:val="000000"/>
          <w:sz w:val="28"/>
          <w:szCs w:val="28"/>
        </w:rPr>
        <w:t>（北京时间）</w:t>
      </w:r>
    </w:p>
    <w:p w14:paraId="39A662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cs="宋体"/>
          <w:color w:val="000000"/>
          <w:sz w:val="28"/>
          <w:szCs w:val="28"/>
        </w:rPr>
      </w:pPr>
      <w:r>
        <w:rPr>
          <w:rFonts w:hint="eastAsia" w:ascii="宋体" w:hAnsi="宋体" w:cs="宋体"/>
          <w:color w:val="000000"/>
          <w:sz w:val="28"/>
          <w:szCs w:val="28"/>
          <w:lang w:val="en-US" w:eastAsia="zh-CN"/>
        </w:rPr>
        <w:t>4.1.2</w:t>
      </w:r>
      <w:r>
        <w:rPr>
          <w:rFonts w:hint="eastAsia" w:ascii="宋体" w:hAnsi="宋体" w:cs="宋体"/>
          <w:color w:val="000000"/>
          <w:sz w:val="28"/>
          <w:szCs w:val="28"/>
        </w:rPr>
        <w:t>报名方式：</w:t>
      </w:r>
    </w:p>
    <w:p w14:paraId="06B6A8C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cs="宋体"/>
          <w:color w:val="000000"/>
          <w:sz w:val="28"/>
          <w:szCs w:val="28"/>
        </w:rPr>
      </w:pPr>
      <w:r>
        <w:rPr>
          <w:rFonts w:hint="eastAsia" w:ascii="宋体" w:hAnsi="宋体" w:cs="宋体"/>
          <w:color w:val="000000"/>
          <w:sz w:val="28"/>
          <w:szCs w:val="28"/>
        </w:rPr>
        <w:t>将报名材料盖章扫描件发送至指定邮箱；</w:t>
      </w:r>
    </w:p>
    <w:p w14:paraId="72AD7A1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cs="宋体"/>
          <w:color w:val="000000"/>
          <w:sz w:val="28"/>
          <w:szCs w:val="28"/>
        </w:rPr>
      </w:pPr>
      <w:r>
        <w:rPr>
          <w:rFonts w:hint="eastAsia" w:ascii="宋体" w:hAnsi="宋体" w:eastAsia="宋体" w:cs="宋体"/>
          <w:color w:val="000000"/>
          <w:sz w:val="28"/>
          <w:szCs w:val="28"/>
          <w:lang w:val="en-US" w:eastAsia="zh-CN"/>
        </w:rPr>
        <w:t>4.</w:t>
      </w:r>
      <w:r>
        <w:rPr>
          <w:rFonts w:hint="eastAsia" w:ascii="宋体" w:hAnsi="宋体" w:cs="宋体"/>
          <w:color w:val="000000"/>
          <w:sz w:val="28"/>
          <w:szCs w:val="28"/>
          <w:lang w:val="en-US" w:eastAsia="zh-CN"/>
        </w:rPr>
        <w:t>1.3</w:t>
      </w:r>
      <w:r>
        <w:rPr>
          <w:rFonts w:hint="eastAsia" w:ascii="宋体" w:hAnsi="宋体" w:cs="宋体"/>
          <w:color w:val="000000"/>
          <w:sz w:val="28"/>
          <w:szCs w:val="28"/>
        </w:rPr>
        <w:t>报名材料：法定代表人授权委托书（如有委托）、营业执照 / 组织机构代码证副本复印件、法定代表人身份证复印件、被授权人身份证复印件，所有复印件需加盖公章，并注明联系人及电话。</w:t>
      </w:r>
    </w:p>
    <w:p w14:paraId="0FA59F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cs="宋体"/>
          <w:color w:val="000000"/>
          <w:sz w:val="28"/>
          <w:szCs w:val="28"/>
        </w:rPr>
      </w:pPr>
      <w:r>
        <w:rPr>
          <w:rFonts w:hint="eastAsia" w:ascii="宋体" w:hAnsi="宋体" w:eastAsia="宋体" w:cs="宋体"/>
          <w:color w:val="000000"/>
          <w:sz w:val="28"/>
          <w:szCs w:val="28"/>
          <w:lang w:val="en-US" w:eastAsia="zh-CN"/>
        </w:rPr>
        <w:t>4.</w:t>
      </w:r>
      <w:r>
        <w:rPr>
          <w:rFonts w:hint="eastAsia" w:ascii="宋体" w:hAnsi="宋体" w:cs="宋体"/>
          <w:color w:val="000000"/>
          <w:sz w:val="28"/>
          <w:szCs w:val="28"/>
          <w:lang w:val="en-US" w:eastAsia="zh-CN"/>
        </w:rPr>
        <w:t>2</w:t>
      </w:r>
      <w:r>
        <w:rPr>
          <w:rFonts w:hint="eastAsia" w:ascii="宋体" w:hAnsi="宋体" w:eastAsia="宋体" w:cs="宋体"/>
          <w:color w:val="000000"/>
          <w:sz w:val="28"/>
          <w:szCs w:val="28"/>
          <w:lang w:eastAsia="zh-CN"/>
        </w:rPr>
        <w:t>采购</w:t>
      </w:r>
      <w:r>
        <w:rPr>
          <w:rFonts w:hint="eastAsia" w:ascii="宋体" w:hAnsi="宋体" w:eastAsia="宋体" w:cs="宋体"/>
          <w:color w:val="000000"/>
          <w:sz w:val="28"/>
          <w:szCs w:val="28"/>
          <w:lang w:val="en-US" w:eastAsia="zh-CN"/>
        </w:rPr>
        <w:t>/处置</w:t>
      </w:r>
      <w:r>
        <w:rPr>
          <w:rFonts w:hint="eastAsia" w:ascii="宋体" w:hAnsi="宋体" w:cs="宋体"/>
          <w:color w:val="000000"/>
          <w:sz w:val="28"/>
          <w:szCs w:val="28"/>
        </w:rPr>
        <w:t>文件获取：</w:t>
      </w:r>
    </w:p>
    <w:p w14:paraId="749366E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840" w:firstLineChars="300"/>
        <w:jc w:val="left"/>
        <w:rPr>
          <w:rFonts w:hint="eastAsia" w:ascii="宋体" w:hAnsi="宋体" w:cs="宋体"/>
          <w:color w:val="000000"/>
          <w:sz w:val="28"/>
          <w:szCs w:val="28"/>
        </w:rPr>
      </w:pPr>
      <w:r>
        <w:rPr>
          <w:rFonts w:hint="eastAsia" w:ascii="宋体" w:hAnsi="宋体" w:cs="宋体"/>
          <w:color w:val="000000"/>
          <w:sz w:val="28"/>
          <w:szCs w:val="28"/>
        </w:rPr>
        <w:t>1</w:t>
      </w:r>
      <w:r>
        <w:rPr>
          <w:rFonts w:hint="eastAsia" w:ascii="宋体" w:hAnsi="宋体" w:cs="宋体"/>
          <w:color w:val="000000"/>
          <w:sz w:val="28"/>
          <w:szCs w:val="28"/>
          <w:lang w:eastAsia="zh-CN"/>
        </w:rPr>
        <w:t>、</w:t>
      </w:r>
      <w:r>
        <w:rPr>
          <w:rFonts w:hint="eastAsia" w:ascii="宋体" w:hAnsi="宋体" w:cs="宋体"/>
          <w:color w:val="000000"/>
          <w:sz w:val="28"/>
          <w:szCs w:val="28"/>
        </w:rPr>
        <w:t>登陆中铝铝箔有限公司官网（https://zllb.chinalco.com.cn/）下载；</w:t>
      </w:r>
    </w:p>
    <w:p w14:paraId="4C86FAD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840" w:firstLineChars="300"/>
        <w:jc w:val="left"/>
        <w:rPr>
          <w:rFonts w:hint="eastAsia" w:ascii="宋体" w:hAnsi="宋体" w:cs="宋体"/>
          <w:color w:val="000000"/>
          <w:sz w:val="28"/>
          <w:szCs w:val="28"/>
        </w:rPr>
      </w:pPr>
      <w:r>
        <w:rPr>
          <w:rFonts w:hint="eastAsia" w:ascii="宋体" w:hAnsi="宋体" w:cs="宋体"/>
          <w:color w:val="000000"/>
          <w:sz w:val="28"/>
          <w:szCs w:val="28"/>
        </w:rPr>
        <w:t>2</w:t>
      </w:r>
      <w:r>
        <w:rPr>
          <w:rFonts w:hint="eastAsia" w:ascii="宋体" w:hAnsi="宋体" w:cs="宋体"/>
          <w:color w:val="000000"/>
          <w:sz w:val="28"/>
          <w:szCs w:val="28"/>
          <w:lang w:eastAsia="zh-CN"/>
        </w:rPr>
        <w:t>、</w:t>
      </w:r>
      <w:r>
        <w:rPr>
          <w:rFonts w:hint="eastAsia" w:ascii="宋体" w:hAnsi="宋体" w:cs="宋体"/>
          <w:color w:val="000000"/>
          <w:sz w:val="28"/>
          <w:szCs w:val="28"/>
        </w:rPr>
        <w:t>联系</w:t>
      </w:r>
      <w:r>
        <w:rPr>
          <w:rFonts w:hint="eastAsia" w:ascii="宋体" w:hAnsi="宋体" w:cs="宋体"/>
          <w:color w:val="000000"/>
          <w:sz w:val="28"/>
          <w:szCs w:val="28"/>
          <w:lang w:val="en-US" w:eastAsia="zh-CN"/>
        </w:rPr>
        <w:t>采购</w:t>
      </w:r>
      <w:r>
        <w:rPr>
          <w:rFonts w:hint="eastAsia" w:ascii="宋体" w:hAnsi="宋体" w:cs="宋体"/>
          <w:color w:val="000000"/>
          <w:sz w:val="28"/>
          <w:szCs w:val="28"/>
        </w:rPr>
        <w:t>人获取。</w:t>
      </w:r>
    </w:p>
    <w:p w14:paraId="2184002C">
      <w:pPr>
        <w:pStyle w:val="20"/>
        <w:rPr>
          <w:sz w:val="28"/>
          <w:szCs w:val="28"/>
          <w:lang w:eastAsia="zh-CN"/>
        </w:rPr>
      </w:pPr>
      <w:bookmarkStart w:id="10" w:name="_Toc152"/>
      <w:bookmarkStart w:id="11" w:name="_Toc2598"/>
      <w:r>
        <w:rPr>
          <w:rFonts w:hint="eastAsia"/>
          <w:sz w:val="28"/>
          <w:szCs w:val="28"/>
          <w:lang w:eastAsia="zh-CN"/>
        </w:rPr>
        <w:t>5.响应文件的递交</w:t>
      </w:r>
      <w:bookmarkEnd w:id="10"/>
      <w:bookmarkEnd w:id="11"/>
    </w:p>
    <w:p w14:paraId="0350CE57">
      <w:pPr>
        <w:pStyle w:val="18"/>
        <w:rPr>
          <w:rFonts w:hint="eastAsia" w:cs="宋体"/>
          <w:sz w:val="28"/>
          <w:szCs w:val="28"/>
        </w:rPr>
      </w:pPr>
      <w:r>
        <w:rPr>
          <w:rFonts w:hint="eastAsia" w:cs="宋体"/>
          <w:sz w:val="28"/>
          <w:szCs w:val="28"/>
        </w:rPr>
        <w:t>5.1响应文件递交截止时间：</w:t>
      </w:r>
      <w:r>
        <w:rPr>
          <w:rFonts w:hint="eastAsia" w:cs="宋体"/>
          <w:sz w:val="28"/>
          <w:szCs w:val="28"/>
          <w:highlight w:val="none"/>
        </w:rPr>
        <w:t>202</w:t>
      </w:r>
      <w:r>
        <w:rPr>
          <w:rFonts w:hint="eastAsia" w:cs="宋体"/>
          <w:sz w:val="28"/>
          <w:szCs w:val="28"/>
          <w:highlight w:val="none"/>
          <w:lang w:val="en-US" w:eastAsia="zh-CN"/>
        </w:rPr>
        <w:t>6</w:t>
      </w:r>
      <w:r>
        <w:rPr>
          <w:rFonts w:hint="eastAsia" w:cs="宋体"/>
          <w:sz w:val="28"/>
          <w:szCs w:val="28"/>
          <w:highlight w:val="none"/>
        </w:rPr>
        <w:t>年</w:t>
      </w:r>
      <w:r>
        <w:rPr>
          <w:rFonts w:hint="eastAsia" w:cs="宋体"/>
          <w:sz w:val="28"/>
          <w:szCs w:val="28"/>
          <w:highlight w:val="none"/>
          <w:lang w:val="en-US" w:eastAsia="zh-CN"/>
        </w:rPr>
        <w:t xml:space="preserve"> </w:t>
      </w:r>
      <w:r>
        <w:rPr>
          <w:rFonts w:hint="eastAsia" w:cs="宋体"/>
          <w:sz w:val="28"/>
          <w:szCs w:val="28"/>
          <w:highlight w:val="none"/>
        </w:rPr>
        <w:t>月</w:t>
      </w:r>
      <w:r>
        <w:rPr>
          <w:rFonts w:hint="eastAsia" w:cs="宋体"/>
          <w:sz w:val="28"/>
          <w:szCs w:val="28"/>
          <w:highlight w:val="none"/>
          <w:lang w:val="en-US" w:eastAsia="zh-CN"/>
        </w:rPr>
        <w:t xml:space="preserve"> </w:t>
      </w:r>
      <w:r>
        <w:rPr>
          <w:rFonts w:hint="eastAsia" w:cs="宋体"/>
          <w:sz w:val="28"/>
          <w:szCs w:val="28"/>
          <w:highlight w:val="none"/>
        </w:rPr>
        <w:t>日</w:t>
      </w:r>
      <w:r>
        <w:rPr>
          <w:rFonts w:hint="eastAsia" w:cs="宋体"/>
          <w:sz w:val="28"/>
          <w:szCs w:val="28"/>
          <w:highlight w:val="none"/>
          <w:lang w:val="en-US" w:eastAsia="zh-CN"/>
        </w:rPr>
        <w:t>12</w:t>
      </w:r>
      <w:r>
        <w:rPr>
          <w:rFonts w:hint="eastAsia" w:cs="宋体"/>
          <w:sz w:val="28"/>
          <w:szCs w:val="28"/>
          <w:highlight w:val="none"/>
        </w:rPr>
        <w:t>:</w:t>
      </w:r>
      <w:r>
        <w:rPr>
          <w:rFonts w:hint="eastAsia" w:cs="宋体"/>
          <w:sz w:val="28"/>
          <w:szCs w:val="28"/>
          <w:highlight w:val="none"/>
          <w:lang w:val="en-US" w:eastAsia="zh-CN"/>
        </w:rPr>
        <w:t>00</w:t>
      </w:r>
      <w:r>
        <w:rPr>
          <w:rFonts w:hint="eastAsia" w:cs="宋体"/>
          <w:sz w:val="28"/>
          <w:szCs w:val="28"/>
        </w:rPr>
        <w:t>（北京时间）。</w:t>
      </w:r>
    </w:p>
    <w:p w14:paraId="642E4387">
      <w:pPr>
        <w:widowControl/>
        <w:jc w:val="left"/>
        <w:rPr>
          <w:rFonts w:hint="eastAsia" w:ascii="宋体" w:hAnsi="宋体" w:cs="宋体"/>
          <w:sz w:val="28"/>
          <w:szCs w:val="28"/>
        </w:rPr>
      </w:pPr>
      <w:r>
        <w:rPr>
          <w:rFonts w:hint="eastAsia" w:ascii="宋体" w:hAnsi="宋体" w:cs="宋体"/>
          <w:sz w:val="28"/>
          <w:szCs w:val="28"/>
        </w:rPr>
        <w:t>5.2响应文件递交方式：</w:t>
      </w:r>
      <w:r>
        <w:rPr>
          <w:rFonts w:hint="eastAsia" w:ascii="宋体" w:hAnsi="宋体" w:cs="宋体"/>
          <w:sz w:val="28"/>
          <w:szCs w:val="28"/>
          <w:lang w:val="en-US" w:eastAsia="zh-CN"/>
        </w:rPr>
        <w:t>现场提交或</w:t>
      </w:r>
      <w:r>
        <w:rPr>
          <w:rFonts w:hint="eastAsia" w:ascii="宋体" w:hAnsi="宋体" w:cs="宋体"/>
          <w:sz w:val="28"/>
          <w:szCs w:val="28"/>
          <w:highlight w:val="none"/>
          <w:lang w:val="en-US" w:eastAsia="zh-CN"/>
        </w:rPr>
        <w:t>密封邮寄或将响应文件加密后以PDF格式发送至邮箱：2951049129@qq.com</w:t>
      </w:r>
      <w:r>
        <w:rPr>
          <w:rFonts w:ascii="宋体" w:hAnsi="宋体" w:eastAsia="宋体" w:cs="宋体"/>
          <w:kern w:val="0"/>
          <w:sz w:val="28"/>
          <w:szCs w:val="28"/>
          <w:lang w:val="en-US" w:eastAsia="zh-CN" w:bidi="ar"/>
        </w:rPr>
        <w:t>（邮寄以签收时间为准）</w:t>
      </w:r>
    </w:p>
    <w:p w14:paraId="22BB4B40">
      <w:pPr>
        <w:pStyle w:val="18"/>
        <w:rPr>
          <w:rFonts w:hint="eastAsia" w:eastAsia="宋体" w:cs="宋体"/>
          <w:sz w:val="28"/>
          <w:szCs w:val="28"/>
          <w:lang w:val="en-US" w:eastAsia="zh-CN"/>
        </w:rPr>
      </w:pPr>
      <w:r>
        <w:rPr>
          <w:rFonts w:hint="eastAsia" w:cs="宋体"/>
          <w:sz w:val="28"/>
          <w:szCs w:val="28"/>
        </w:rPr>
        <w:t>5.3响应文件递交地点：</w:t>
      </w:r>
      <w:r>
        <w:rPr>
          <w:rFonts w:hint="eastAsia"/>
          <w:sz w:val="28"/>
          <w:szCs w:val="28"/>
        </w:rPr>
        <w:t>云南省昆明市呈贡区云南铝业股份有限公司内。</w:t>
      </w:r>
    </w:p>
    <w:p w14:paraId="00D11CC2">
      <w:pPr>
        <w:pStyle w:val="18"/>
        <w:rPr>
          <w:rFonts w:hint="eastAsia" w:cs="宋体"/>
          <w:sz w:val="28"/>
          <w:szCs w:val="28"/>
        </w:rPr>
      </w:pPr>
      <w:r>
        <w:rPr>
          <w:rFonts w:hint="eastAsia" w:cs="宋体"/>
          <w:sz w:val="28"/>
          <w:szCs w:val="28"/>
        </w:rPr>
        <w:t>5.4逾期递交、未按照要求递交的响应文件，采购人将拒绝接收。</w:t>
      </w:r>
    </w:p>
    <w:p w14:paraId="3CCEBD76">
      <w:pPr>
        <w:pStyle w:val="18"/>
        <w:rPr>
          <w:rFonts w:hint="eastAsia" w:cs="宋体"/>
          <w:sz w:val="28"/>
          <w:szCs w:val="28"/>
        </w:rPr>
      </w:pPr>
      <w:r>
        <w:rPr>
          <w:rFonts w:hint="eastAsia" w:cs="宋体"/>
          <w:sz w:val="28"/>
          <w:szCs w:val="28"/>
        </w:rPr>
        <w:t>4.</w:t>
      </w:r>
      <w:r>
        <w:rPr>
          <w:rFonts w:hint="eastAsia" w:cs="宋体"/>
          <w:sz w:val="28"/>
          <w:szCs w:val="28"/>
          <w:lang w:val="en-US" w:eastAsia="zh-CN"/>
        </w:rPr>
        <w:t>5</w:t>
      </w:r>
      <w:r>
        <w:rPr>
          <w:rFonts w:hint="eastAsia" w:cs="宋体"/>
          <w:sz w:val="28"/>
          <w:szCs w:val="28"/>
        </w:rPr>
        <w:t>其他：</w:t>
      </w:r>
    </w:p>
    <w:p w14:paraId="6FDF7FB4">
      <w:pPr>
        <w:pStyle w:val="19"/>
        <w:spacing w:line="240" w:lineRule="auto"/>
        <w:ind w:left="0" w:leftChars="0" w:firstLine="0" w:firstLineChars="0"/>
        <w:rPr>
          <w:rFonts w:hint="eastAsia" w:cs="宋体"/>
          <w:color w:val="auto"/>
          <w:sz w:val="28"/>
          <w:szCs w:val="28"/>
        </w:rPr>
      </w:pPr>
      <w:r>
        <w:rPr>
          <w:rFonts w:hint="eastAsia" w:cs="宋体"/>
          <w:color w:val="auto"/>
          <w:sz w:val="28"/>
          <w:szCs w:val="28"/>
        </w:rPr>
        <w:t>供应商应对</w:t>
      </w:r>
      <w:r>
        <w:rPr>
          <w:rFonts w:hint="eastAsia" w:cs="宋体"/>
          <w:color w:val="auto"/>
          <w:sz w:val="28"/>
          <w:szCs w:val="28"/>
          <w:lang w:val="en-US" w:eastAsia="zh-CN"/>
        </w:rPr>
        <w:t>响应文件</w:t>
      </w:r>
      <w:r>
        <w:rPr>
          <w:rFonts w:hint="eastAsia" w:cs="宋体"/>
          <w:color w:val="auto"/>
          <w:sz w:val="28"/>
          <w:szCs w:val="28"/>
        </w:rPr>
        <w:t>的所有信息的真实性和准确性负责，并自行承担信息有误导致的一切后果。</w:t>
      </w:r>
    </w:p>
    <w:p w14:paraId="08DC9779">
      <w:pPr>
        <w:widowControl/>
        <w:numPr>
          <w:ilvl w:val="0"/>
          <w:numId w:val="0"/>
        </w:numPr>
        <w:jc w:val="left"/>
        <w:rPr>
          <w:rFonts w:hint="eastAsia" w:asciiTheme="minorEastAsia" w:hAnsiTheme="minorEastAsia" w:eastAsiaTheme="minorEastAsia" w:cstheme="minorEastAsia"/>
          <w:b/>
          <w:bCs/>
          <w:color w:val="auto"/>
          <w:kern w:val="2"/>
          <w:sz w:val="28"/>
          <w:szCs w:val="28"/>
          <w:highlight w:val="none"/>
          <w:lang w:val="en-US" w:eastAsia="zh-CN" w:bidi="ar-SA"/>
        </w:rPr>
      </w:pPr>
      <w:r>
        <w:rPr>
          <w:rFonts w:hint="eastAsia" w:asciiTheme="minorEastAsia" w:hAnsiTheme="minorEastAsia" w:eastAsiaTheme="minorEastAsia" w:cstheme="minorEastAsia"/>
          <w:b/>
          <w:bCs/>
          <w:color w:val="auto"/>
          <w:kern w:val="2"/>
          <w:sz w:val="28"/>
          <w:szCs w:val="28"/>
          <w:lang w:val="en-US" w:eastAsia="zh-CN" w:bidi="ar-SA"/>
        </w:rPr>
        <w:t>6.</w:t>
      </w:r>
      <w:r>
        <w:rPr>
          <w:rFonts w:hint="eastAsia" w:asciiTheme="minorEastAsia" w:hAnsiTheme="minorEastAsia" w:eastAsiaTheme="minorEastAsia" w:cstheme="minorEastAsia"/>
          <w:b/>
          <w:bCs/>
          <w:color w:val="auto"/>
          <w:kern w:val="2"/>
          <w:sz w:val="28"/>
          <w:szCs w:val="28"/>
          <w:highlight w:val="none"/>
          <w:lang w:val="en-US" w:eastAsia="zh-CN" w:bidi="ar-SA"/>
        </w:rPr>
        <w:t>竞价报价</w:t>
      </w:r>
    </w:p>
    <w:p w14:paraId="7538B65B">
      <w:pPr>
        <w:widowControl/>
        <w:numPr>
          <w:ilvl w:val="0"/>
          <w:numId w:val="0"/>
        </w:numPr>
        <w:jc w:val="left"/>
        <w:rPr>
          <w:rFonts w:hint="eastAsia" w:eastAsia="宋体" w:cs="宋体"/>
          <w:b w:val="0"/>
          <w:bCs w:val="0"/>
          <w:sz w:val="28"/>
          <w:szCs w:val="28"/>
          <w:lang w:val="en-US" w:eastAsia="zh-CN"/>
        </w:rPr>
      </w:pPr>
      <w:r>
        <w:rPr>
          <w:rFonts w:hint="eastAsia" w:asciiTheme="minorEastAsia" w:hAnsiTheme="minorEastAsia" w:eastAsiaTheme="minorEastAsia" w:cstheme="minorEastAsia"/>
          <w:b w:val="0"/>
          <w:bCs w:val="0"/>
          <w:color w:val="auto"/>
          <w:kern w:val="2"/>
          <w:sz w:val="28"/>
          <w:szCs w:val="28"/>
          <w:highlight w:val="none"/>
          <w:lang w:val="en-US" w:eastAsia="zh-CN" w:bidi="ar-SA"/>
        </w:rPr>
        <w:t>6.1报价应为人民币含税价，无人民币报价或报价无法折算成人民币的报价属无效竞价。</w:t>
      </w:r>
    </w:p>
    <w:p w14:paraId="1B10F8ED">
      <w:pPr>
        <w:widowControl/>
        <w:numPr>
          <w:ilvl w:val="0"/>
          <w:numId w:val="0"/>
        </w:numPr>
        <w:jc w:val="left"/>
        <w:rPr>
          <w:rFonts w:hint="eastAsia" w:eastAsia="宋体" w:cs="宋体"/>
          <w:b w:val="0"/>
          <w:bCs w:val="0"/>
          <w:sz w:val="28"/>
          <w:szCs w:val="28"/>
          <w:lang w:val="en-US" w:eastAsia="zh-CN"/>
        </w:rPr>
      </w:pPr>
      <w:r>
        <w:rPr>
          <w:rFonts w:hint="eastAsia" w:asciiTheme="minorEastAsia" w:hAnsiTheme="minorEastAsia" w:eastAsiaTheme="minorEastAsia" w:cstheme="minorEastAsia"/>
          <w:b w:val="0"/>
          <w:bCs w:val="0"/>
          <w:color w:val="auto"/>
          <w:kern w:val="2"/>
          <w:sz w:val="28"/>
          <w:szCs w:val="28"/>
          <w:highlight w:val="none"/>
          <w:lang w:val="en-US" w:eastAsia="zh-CN" w:bidi="ar-SA"/>
        </w:rPr>
        <w:t>6.2采用两次报价方式。供应商在提交的响应文件中进行第一次报价，在评审时根据竞价小组的要求进行第二次报价，第二次报价为最终报价。</w:t>
      </w:r>
    </w:p>
    <w:p w14:paraId="6F1B7C39">
      <w:pPr>
        <w:widowControl/>
        <w:numPr>
          <w:ilvl w:val="0"/>
          <w:numId w:val="0"/>
        </w:numPr>
        <w:jc w:val="left"/>
        <w:rPr>
          <w:rFonts w:hint="eastAsia" w:eastAsia="宋体" w:cs="宋体"/>
          <w:b w:val="0"/>
          <w:bCs w:val="0"/>
          <w:sz w:val="28"/>
          <w:szCs w:val="28"/>
          <w:lang w:val="en-US" w:eastAsia="zh-CN"/>
        </w:rPr>
      </w:pPr>
      <w:r>
        <w:rPr>
          <w:rFonts w:hint="eastAsia" w:asciiTheme="minorEastAsia" w:hAnsiTheme="minorEastAsia" w:eastAsiaTheme="minorEastAsia" w:cstheme="minorEastAsia"/>
          <w:b w:val="0"/>
          <w:bCs w:val="0"/>
          <w:color w:val="auto"/>
          <w:kern w:val="2"/>
          <w:sz w:val="28"/>
          <w:szCs w:val="28"/>
          <w:highlight w:val="none"/>
          <w:lang w:val="en-US" w:eastAsia="zh-CN" w:bidi="ar-SA"/>
        </w:rPr>
        <w:t>6.3两次报价均为含税到货价。</w:t>
      </w:r>
    </w:p>
    <w:p w14:paraId="251E52C9">
      <w:pPr>
        <w:widowControl/>
        <w:numPr>
          <w:ilvl w:val="0"/>
          <w:numId w:val="0"/>
        </w:numPr>
        <w:jc w:val="left"/>
        <w:rPr>
          <w:rFonts w:hint="eastAsia" w:eastAsia="宋体" w:cs="宋体"/>
          <w:b w:val="0"/>
          <w:bCs w:val="0"/>
          <w:sz w:val="28"/>
          <w:szCs w:val="28"/>
          <w:lang w:val="en-US" w:eastAsia="zh-CN"/>
        </w:rPr>
      </w:pPr>
      <w:r>
        <w:rPr>
          <w:rFonts w:hint="eastAsia" w:asciiTheme="minorEastAsia" w:hAnsiTheme="minorEastAsia" w:eastAsiaTheme="minorEastAsia" w:cstheme="minorEastAsia"/>
          <w:b w:val="0"/>
          <w:bCs w:val="0"/>
          <w:color w:val="auto"/>
          <w:kern w:val="2"/>
          <w:sz w:val="28"/>
          <w:szCs w:val="28"/>
          <w:highlight w:val="none"/>
          <w:lang w:val="en-US" w:eastAsia="zh-CN" w:bidi="ar-SA"/>
        </w:rPr>
        <w:t>6.4供应商不得哄抬报价，也不应偏离市场虚假报价，否则一经查实，其竞价将可能被拒绝或被宣布为无效。</w:t>
      </w:r>
    </w:p>
    <w:p w14:paraId="34386616">
      <w:pPr>
        <w:keepNext/>
        <w:keepLines/>
        <w:widowControl w:val="0"/>
        <w:suppressAutoHyphens/>
        <w:spacing w:before="0" w:after="0" w:line="480" w:lineRule="auto"/>
        <w:jc w:val="left"/>
        <w:outlineLvl w:val="1"/>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7.付款方式和其他财务要求</w:t>
      </w:r>
    </w:p>
    <w:p w14:paraId="15263902">
      <w:pPr>
        <w:keepNext/>
        <w:keepLines/>
        <w:widowControl w:val="0"/>
        <w:suppressAutoHyphens/>
        <w:spacing w:before="0" w:after="0" w:line="480" w:lineRule="auto"/>
        <w:jc w:val="left"/>
        <w:outlineLvl w:val="1"/>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7.1付款方式：银行承兑汇票或银行转账</w:t>
      </w:r>
    </w:p>
    <w:p w14:paraId="470899A4">
      <w:pPr>
        <w:keepNext/>
        <w:keepLines/>
        <w:widowControl w:val="0"/>
        <w:suppressAutoHyphens/>
        <w:spacing w:before="0" w:after="0" w:line="480" w:lineRule="auto"/>
        <w:jc w:val="left"/>
        <w:outlineLvl w:val="1"/>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7.2价款的支付方式：</w:t>
      </w:r>
    </w:p>
    <w:p w14:paraId="2C3E9A61">
      <w:pPr>
        <w:pStyle w:val="18"/>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1、当合同签订后，完成</w:t>
      </w:r>
      <w:r>
        <w:rPr>
          <w:rFonts w:hint="eastAsia" w:ascii="宋体" w:hAnsi="宋体" w:eastAsia="宋体"/>
          <w:sz w:val="28"/>
          <w:szCs w:val="28"/>
          <w:lang w:val="en-US" w:eastAsia="zh-CN"/>
        </w:rPr>
        <w:t>板带</w:t>
      </w:r>
      <w:r>
        <w:rPr>
          <w:rFonts w:hint="eastAsia"/>
          <w:sz w:val="28"/>
          <w:szCs w:val="28"/>
          <w:lang w:val="en-US" w:eastAsia="zh-CN"/>
        </w:rPr>
        <w:t>班</w:t>
      </w:r>
      <w:r>
        <w:rPr>
          <w:rFonts w:hint="eastAsia" w:ascii="宋体" w:hAnsi="宋体" w:eastAsia="宋体"/>
          <w:sz w:val="28"/>
          <w:szCs w:val="28"/>
          <w:lang w:val="en-US" w:eastAsia="zh-CN"/>
        </w:rPr>
        <w:t>胶辊覆胶修复项目</w:t>
      </w:r>
      <w:r>
        <w:rPr>
          <w:rFonts w:hint="eastAsia" w:ascii="宋体" w:hAnsi="宋体" w:eastAsia="宋体" w:cs="宋体"/>
          <w:b w:val="0"/>
          <w:bCs w:val="0"/>
          <w:kern w:val="2"/>
          <w:sz w:val="28"/>
          <w:szCs w:val="28"/>
          <w:lang w:val="en-US" w:eastAsia="zh-CN" w:bidi="ar-SA"/>
        </w:rPr>
        <w:t>工作，验收合格，且乙方提供给甲方下列单据和资料：甲方支付合同总价的百分之九十（90%）合同款。</w:t>
      </w:r>
    </w:p>
    <w:p w14:paraId="0EFCFFAD">
      <w:pPr>
        <w:keepNext/>
        <w:keepLines/>
        <w:widowControl w:val="0"/>
        <w:suppressAutoHyphens/>
        <w:spacing w:before="0" w:after="0" w:line="480" w:lineRule="auto"/>
        <w:jc w:val="left"/>
        <w:outlineLvl w:val="1"/>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1）资料清单（含</w:t>
      </w:r>
      <w:r>
        <w:rPr>
          <w:rFonts w:ascii="宋体" w:hAnsi="宋体" w:eastAsia="宋体" w:cs="宋体"/>
          <w:kern w:val="0"/>
          <w:sz w:val="28"/>
          <w:szCs w:val="28"/>
          <w:lang w:val="en-US" w:eastAsia="zh-CN" w:bidi="ar"/>
        </w:rPr>
        <w:t>竣工资料</w:t>
      </w:r>
      <w:r>
        <w:rPr>
          <w:rFonts w:hint="eastAsia" w:ascii="宋体" w:hAnsi="宋体" w:eastAsia="宋体" w:cs="宋体"/>
          <w:b w:val="0"/>
          <w:bCs w:val="0"/>
          <w:kern w:val="2"/>
          <w:sz w:val="28"/>
          <w:szCs w:val="28"/>
          <w:lang w:val="en-US" w:eastAsia="zh-CN" w:bidi="ar-SA"/>
        </w:rPr>
        <w:t>）；</w:t>
      </w:r>
    </w:p>
    <w:p w14:paraId="6D2B388A">
      <w:pPr>
        <w:keepNext/>
        <w:keepLines/>
        <w:widowControl w:val="0"/>
        <w:suppressAutoHyphens/>
        <w:spacing w:before="0" w:after="0" w:line="480" w:lineRule="auto"/>
        <w:jc w:val="left"/>
        <w:outlineLvl w:val="1"/>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2）配套设备厂家出具的质量检验证书、合格证和数量证明书；</w:t>
      </w:r>
    </w:p>
    <w:p w14:paraId="06E29336">
      <w:pPr>
        <w:keepNext/>
        <w:keepLines/>
        <w:widowControl w:val="0"/>
        <w:suppressAutoHyphens/>
        <w:spacing w:before="0" w:after="0" w:line="480" w:lineRule="auto"/>
        <w:jc w:val="left"/>
        <w:outlineLvl w:val="1"/>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3）应提供的对应技术资料</w:t>
      </w:r>
      <w:bookmarkStart w:id="12" w:name="_Hlk28638891"/>
      <w:r>
        <w:rPr>
          <w:rFonts w:hint="eastAsia" w:ascii="宋体" w:hAnsi="宋体" w:eastAsia="宋体" w:cs="宋体"/>
          <w:b w:val="0"/>
          <w:bCs w:val="0"/>
          <w:kern w:val="2"/>
          <w:sz w:val="28"/>
          <w:szCs w:val="28"/>
          <w:lang w:val="en-US" w:eastAsia="zh-CN" w:bidi="ar-SA"/>
        </w:rPr>
        <w:t>包含但不限于操作使用说明书、维护保养手册等齐全</w:t>
      </w:r>
      <w:bookmarkEnd w:id="12"/>
      <w:r>
        <w:rPr>
          <w:rFonts w:hint="eastAsia" w:ascii="宋体" w:hAnsi="宋体" w:eastAsia="宋体" w:cs="宋体"/>
          <w:b w:val="0"/>
          <w:bCs w:val="0"/>
          <w:kern w:val="2"/>
          <w:sz w:val="28"/>
          <w:szCs w:val="28"/>
          <w:lang w:val="en-US" w:eastAsia="zh-CN" w:bidi="ar-SA"/>
        </w:rPr>
        <w:t>。</w:t>
      </w:r>
    </w:p>
    <w:p w14:paraId="06197F81">
      <w:pPr>
        <w:keepNext/>
        <w:keepLines/>
        <w:widowControl w:val="0"/>
        <w:suppressAutoHyphens/>
        <w:spacing w:before="0" w:after="0" w:line="480" w:lineRule="auto"/>
        <w:jc w:val="left"/>
        <w:outlineLvl w:val="1"/>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2、留合同总价百分之十(10%)为质量保证金，投入运行一年，如运行正常，则甲方在质量保证期限满后的30日内一次性不计息结清支付，否则用以抵扣维修费、违约金等质量问题相关费用后支付乙方，不足部分由乙方承担。</w:t>
      </w:r>
    </w:p>
    <w:p w14:paraId="3681AAEF">
      <w:pPr>
        <w:pStyle w:val="18"/>
        <w:rPr>
          <w:rFonts w:hint="eastAsia" w:cs="宋体"/>
          <w:sz w:val="28"/>
          <w:szCs w:val="28"/>
        </w:rPr>
      </w:pPr>
      <w:r>
        <w:rPr>
          <w:rFonts w:hint="eastAsia" w:ascii="宋体" w:hAnsi="宋体" w:eastAsia="宋体" w:cs="宋体"/>
          <w:b w:val="0"/>
          <w:bCs w:val="0"/>
          <w:kern w:val="2"/>
          <w:sz w:val="28"/>
          <w:szCs w:val="28"/>
          <w:lang w:val="en-US" w:eastAsia="zh-CN" w:bidi="ar-SA"/>
        </w:rPr>
        <w:t>7.3其他财务要求：甲方给乙方的每笔付款前，须收到乙方等额的增值税专用发票（原件）。当甲方的申请付款达到该合同总价90%的同时，乙方应提供给甲方该合同总额100%的增值税专用发票。</w:t>
      </w:r>
    </w:p>
    <w:p w14:paraId="2F33EA5E">
      <w:pPr>
        <w:pStyle w:val="20"/>
        <w:rPr>
          <w:sz w:val="28"/>
          <w:szCs w:val="28"/>
          <w:lang w:eastAsia="zh-CN"/>
        </w:rPr>
      </w:pPr>
      <w:bookmarkStart w:id="13" w:name="_Toc8029"/>
      <w:bookmarkStart w:id="14" w:name="_Toc20766"/>
      <w:r>
        <w:rPr>
          <w:rFonts w:hint="eastAsia"/>
          <w:sz w:val="28"/>
          <w:szCs w:val="28"/>
          <w:lang w:val="en-US" w:eastAsia="zh-CN"/>
        </w:rPr>
        <w:t>8</w:t>
      </w:r>
      <w:r>
        <w:rPr>
          <w:rFonts w:hint="eastAsia"/>
          <w:sz w:val="28"/>
          <w:szCs w:val="28"/>
        </w:rPr>
        <w:t>.</w:t>
      </w:r>
      <w:r>
        <w:rPr>
          <w:rFonts w:hint="eastAsia"/>
          <w:sz w:val="28"/>
          <w:szCs w:val="28"/>
          <w:lang w:val="en-US" w:eastAsia="zh-CN"/>
        </w:rPr>
        <w:t>评审</w:t>
      </w:r>
      <w:r>
        <w:rPr>
          <w:rFonts w:hint="eastAsia"/>
          <w:sz w:val="28"/>
          <w:szCs w:val="28"/>
        </w:rPr>
        <w:t>时间和地点</w:t>
      </w:r>
      <w:bookmarkEnd w:id="13"/>
      <w:bookmarkEnd w:id="14"/>
    </w:p>
    <w:p w14:paraId="644DA531">
      <w:pPr>
        <w:pStyle w:val="18"/>
        <w:rPr>
          <w:sz w:val="28"/>
          <w:szCs w:val="28"/>
        </w:rPr>
      </w:pPr>
      <w:r>
        <w:rPr>
          <w:rFonts w:hint="eastAsia"/>
          <w:sz w:val="28"/>
          <w:szCs w:val="28"/>
          <w:lang w:val="en-US" w:eastAsia="zh-CN"/>
        </w:rPr>
        <w:t>8</w:t>
      </w:r>
      <w:r>
        <w:rPr>
          <w:rFonts w:hint="eastAsia"/>
          <w:sz w:val="28"/>
          <w:szCs w:val="28"/>
        </w:rPr>
        <w:t>.1</w:t>
      </w:r>
      <w:r>
        <w:rPr>
          <w:rFonts w:hint="eastAsia"/>
          <w:sz w:val="28"/>
          <w:szCs w:val="28"/>
          <w:lang w:val="en-US" w:eastAsia="zh-CN"/>
        </w:rPr>
        <w:t>评审</w:t>
      </w:r>
      <w:r>
        <w:rPr>
          <w:rFonts w:hint="eastAsia"/>
          <w:sz w:val="28"/>
          <w:szCs w:val="28"/>
        </w:rPr>
        <w:t>时间：另行通知。</w:t>
      </w:r>
    </w:p>
    <w:p w14:paraId="1332C082">
      <w:pPr>
        <w:pStyle w:val="18"/>
        <w:rPr>
          <w:rFonts w:hint="eastAsia"/>
          <w:sz w:val="28"/>
          <w:szCs w:val="28"/>
        </w:rPr>
      </w:pPr>
      <w:r>
        <w:rPr>
          <w:rFonts w:hint="eastAsia"/>
          <w:sz w:val="28"/>
          <w:szCs w:val="28"/>
          <w:lang w:val="en-US" w:eastAsia="zh-CN"/>
        </w:rPr>
        <w:t>8</w:t>
      </w:r>
      <w:r>
        <w:rPr>
          <w:rFonts w:hint="eastAsia"/>
          <w:sz w:val="28"/>
          <w:szCs w:val="28"/>
        </w:rPr>
        <w:t>.2</w:t>
      </w:r>
      <w:r>
        <w:rPr>
          <w:rFonts w:hint="eastAsia"/>
          <w:sz w:val="28"/>
          <w:szCs w:val="28"/>
          <w:lang w:val="en-US" w:eastAsia="zh-CN"/>
        </w:rPr>
        <w:t>评审</w:t>
      </w:r>
      <w:r>
        <w:rPr>
          <w:rFonts w:hint="eastAsia"/>
          <w:sz w:val="28"/>
          <w:szCs w:val="28"/>
        </w:rPr>
        <w:t>地点：另行通知。</w:t>
      </w:r>
    </w:p>
    <w:p w14:paraId="5399F4F9">
      <w:pPr>
        <w:pStyle w:val="20"/>
        <w:rPr>
          <w:rFonts w:hint="eastAsia" w:asciiTheme="minorEastAsia" w:hAnsiTheme="minorEastAsia" w:eastAsiaTheme="minorEastAsia" w:cstheme="minorEastAsia"/>
          <w:b/>
          <w:bCs/>
          <w:color w:val="auto"/>
          <w:kern w:val="2"/>
          <w:sz w:val="28"/>
          <w:szCs w:val="28"/>
          <w:highlight w:val="none"/>
          <w:lang w:val="en-US" w:eastAsia="zh-CN" w:bidi="ar-SA"/>
        </w:rPr>
      </w:pPr>
      <w:r>
        <w:rPr>
          <w:rFonts w:hint="eastAsia" w:asciiTheme="minorEastAsia" w:hAnsiTheme="minorEastAsia" w:eastAsiaTheme="minorEastAsia" w:cstheme="minorEastAsia"/>
          <w:b/>
          <w:bCs/>
          <w:color w:val="auto"/>
          <w:kern w:val="2"/>
          <w:sz w:val="28"/>
          <w:szCs w:val="28"/>
          <w:highlight w:val="none"/>
          <w:lang w:val="en-US" w:eastAsia="zh-CN" w:bidi="ar-SA"/>
        </w:rPr>
        <w:t>9.评审办法</w:t>
      </w:r>
    </w:p>
    <w:p w14:paraId="7CD5CE7F">
      <w:pPr>
        <w:pStyle w:val="18"/>
        <w:rPr>
          <w:rFonts w:hint="eastAsia" w:eastAsia="宋体"/>
          <w:sz w:val="28"/>
          <w:szCs w:val="28"/>
          <w:lang w:eastAsia="zh-CN"/>
        </w:rPr>
      </w:pPr>
      <w:r>
        <w:rPr>
          <w:rFonts w:hint="eastAsia" w:ascii="Times New Roman" w:hAnsi="Times New Roman" w:cs="Times New Roman" w:eastAsiaTheme="minorEastAsia"/>
          <w:color w:val="000000"/>
          <w:sz w:val="28"/>
          <w:szCs w:val="28"/>
          <w:lang w:val="en-US" w:eastAsia="zh-CN"/>
        </w:rPr>
        <w:t>最低价法：评审小组对满足资质要求的响应文件，按照经评审的报价由低到高顺序推荐成交候选人。</w:t>
      </w:r>
    </w:p>
    <w:p w14:paraId="705A1F32">
      <w:pPr>
        <w:pStyle w:val="20"/>
        <w:rPr>
          <w:rFonts w:ascii="Arial" w:hAnsi="Arial"/>
          <w:sz w:val="28"/>
          <w:szCs w:val="28"/>
        </w:rPr>
      </w:pPr>
      <w:bookmarkStart w:id="15" w:name="_Toc6575"/>
      <w:bookmarkStart w:id="16" w:name="_Toc8669"/>
      <w:r>
        <w:rPr>
          <w:rFonts w:hint="eastAsia"/>
          <w:sz w:val="28"/>
          <w:szCs w:val="28"/>
          <w:lang w:val="en-US" w:eastAsia="zh-CN"/>
        </w:rPr>
        <w:t>10</w:t>
      </w:r>
      <w:r>
        <w:rPr>
          <w:rFonts w:hint="eastAsia"/>
          <w:sz w:val="28"/>
          <w:szCs w:val="28"/>
          <w:lang w:eastAsia="zh-CN"/>
        </w:rPr>
        <w:t>.</w:t>
      </w:r>
      <w:r>
        <w:rPr>
          <w:rFonts w:hint="eastAsia"/>
          <w:sz w:val="28"/>
          <w:szCs w:val="28"/>
        </w:rPr>
        <w:t>监督部门</w:t>
      </w:r>
      <w:bookmarkEnd w:id="15"/>
      <w:bookmarkEnd w:id="16"/>
    </w:p>
    <w:p w14:paraId="1866732B">
      <w:pPr>
        <w:pStyle w:val="11"/>
        <w:spacing w:before="75" w:beforeAutospacing="0" w:after="75" w:afterAutospacing="0" w:line="360" w:lineRule="auto"/>
        <w:rPr>
          <w:rFonts w:hint="eastAsia" w:cs="Arial"/>
          <w:color w:val="000000"/>
          <w:sz w:val="28"/>
          <w:szCs w:val="28"/>
        </w:rPr>
      </w:pPr>
      <w:r>
        <w:rPr>
          <w:rFonts w:hint="eastAsia" w:cs="Arial"/>
          <w:color w:val="000000"/>
          <w:sz w:val="28"/>
          <w:szCs w:val="28"/>
          <w:lang w:val="en-US" w:eastAsia="zh-CN"/>
        </w:rPr>
        <w:t>7.1</w:t>
      </w:r>
      <w:r>
        <w:rPr>
          <w:rFonts w:hint="eastAsia" w:cs="Arial"/>
          <w:color w:val="000000"/>
          <w:sz w:val="28"/>
          <w:szCs w:val="28"/>
        </w:rPr>
        <w:t>监督部门：办公室（党委办公室、法律合规部）</w:t>
      </w:r>
    </w:p>
    <w:p w14:paraId="57A708ED">
      <w:pPr>
        <w:pStyle w:val="11"/>
        <w:spacing w:before="75" w:beforeAutospacing="0" w:after="75" w:afterAutospacing="0" w:line="360" w:lineRule="auto"/>
        <w:rPr>
          <w:rFonts w:ascii="Arial" w:hAnsi="Arial" w:cs="Arial"/>
          <w:color w:val="000000"/>
          <w:sz w:val="28"/>
          <w:szCs w:val="28"/>
        </w:rPr>
      </w:pPr>
      <w:r>
        <w:rPr>
          <w:rFonts w:hint="eastAsia" w:cs="Arial"/>
          <w:color w:val="000000"/>
          <w:sz w:val="28"/>
          <w:szCs w:val="28"/>
          <w:lang w:val="en-US" w:eastAsia="zh-CN"/>
        </w:rPr>
        <w:t>7.2</w:t>
      </w:r>
      <w:r>
        <w:rPr>
          <w:rFonts w:hint="eastAsia" w:cs="Arial"/>
          <w:color w:val="000000"/>
          <w:sz w:val="28"/>
          <w:szCs w:val="28"/>
        </w:rPr>
        <w:t>监督电话：0871-65944680</w:t>
      </w:r>
    </w:p>
    <w:p w14:paraId="0BF73ECB">
      <w:pPr>
        <w:pStyle w:val="20"/>
        <w:rPr>
          <w:sz w:val="28"/>
          <w:szCs w:val="28"/>
          <w:lang w:eastAsia="zh-CN"/>
        </w:rPr>
      </w:pPr>
      <w:bookmarkStart w:id="17" w:name="_Toc24650"/>
      <w:bookmarkStart w:id="18" w:name="_Toc5469"/>
      <w:bookmarkStart w:id="19" w:name="_Toc53565731"/>
      <w:bookmarkStart w:id="20" w:name="_Toc517804011"/>
      <w:r>
        <w:rPr>
          <w:rFonts w:hint="eastAsia"/>
          <w:sz w:val="28"/>
          <w:szCs w:val="28"/>
          <w:lang w:val="en-US" w:eastAsia="zh-CN"/>
        </w:rPr>
        <w:t>11</w:t>
      </w:r>
      <w:r>
        <w:rPr>
          <w:rFonts w:hint="eastAsia"/>
          <w:sz w:val="28"/>
          <w:szCs w:val="28"/>
          <w:lang w:eastAsia="zh-CN"/>
        </w:rPr>
        <w:t>.联系方式</w:t>
      </w:r>
      <w:bookmarkEnd w:id="17"/>
      <w:bookmarkEnd w:id="18"/>
      <w:bookmarkEnd w:id="19"/>
      <w:bookmarkEnd w:id="20"/>
    </w:p>
    <w:p w14:paraId="20DEA627">
      <w:pPr>
        <w:pStyle w:val="18"/>
        <w:rPr>
          <w:rFonts w:hint="default"/>
          <w:sz w:val="28"/>
          <w:szCs w:val="28"/>
          <w:highlight w:val="yellow"/>
          <w:lang w:val="en-US"/>
        </w:rPr>
      </w:pPr>
      <w:r>
        <w:rPr>
          <w:rFonts w:hint="eastAsia"/>
          <w:sz w:val="28"/>
          <w:szCs w:val="28"/>
        </w:rPr>
        <w:t>采购人：</w:t>
      </w:r>
      <w:bookmarkStart w:id="21" w:name="TenderCompanyName_0073681"/>
      <w:r>
        <w:rPr>
          <w:rFonts w:hint="eastAsia" w:ascii="宋体" w:hAnsi="宋体" w:eastAsia="宋体" w:cs="Times New Roman"/>
          <w:kern w:val="2"/>
          <w:sz w:val="28"/>
          <w:szCs w:val="28"/>
          <w:lang w:val="en-US" w:eastAsia="zh-CN" w:bidi="ar-SA"/>
        </w:rPr>
        <w:t>中铝铝箔</w:t>
      </w:r>
      <w:r>
        <w:rPr>
          <w:rFonts w:hint="eastAsia" w:cs="Times New Roman"/>
          <w:kern w:val="2"/>
          <w:sz w:val="28"/>
          <w:szCs w:val="28"/>
          <w:lang w:val="en-US" w:eastAsia="zh-CN" w:bidi="ar-SA"/>
        </w:rPr>
        <w:t>（云南）</w:t>
      </w:r>
      <w:r>
        <w:rPr>
          <w:rFonts w:hint="eastAsia" w:ascii="宋体" w:hAnsi="宋体" w:eastAsia="宋体" w:cs="Times New Roman"/>
          <w:kern w:val="2"/>
          <w:sz w:val="28"/>
          <w:szCs w:val="28"/>
          <w:lang w:val="en-US" w:eastAsia="zh-CN" w:bidi="ar-SA"/>
        </w:rPr>
        <w:t>有限公司</w:t>
      </w:r>
    </w:p>
    <w:bookmarkEnd w:id="21"/>
    <w:p w14:paraId="7F05E644">
      <w:pPr>
        <w:keepNext w:val="0"/>
        <w:keepLines w:val="0"/>
        <w:widowControl/>
        <w:suppressLineNumbers w:val="0"/>
        <w:jc w:val="left"/>
        <w:rPr>
          <w:rFonts w:hint="default" w:ascii="宋体" w:hAnsi="宋体" w:eastAsia="宋体" w:cs="宋体"/>
          <w:kern w:val="0"/>
          <w:sz w:val="28"/>
          <w:szCs w:val="28"/>
          <w:lang w:val="en-US" w:eastAsia="zh-CN" w:bidi="ar"/>
        </w:rPr>
      </w:pPr>
      <w:r>
        <w:rPr>
          <w:rFonts w:hint="eastAsia"/>
          <w:sz w:val="28"/>
          <w:szCs w:val="28"/>
        </w:rPr>
        <w:t>响应文件接收联系人：</w:t>
      </w:r>
      <w:r>
        <w:rPr>
          <w:rFonts w:hint="eastAsia"/>
          <w:sz w:val="28"/>
          <w:szCs w:val="28"/>
          <w:lang w:val="en-US" w:eastAsia="zh-CN"/>
        </w:rPr>
        <w:t>郑治勇</w:t>
      </w:r>
    </w:p>
    <w:p w14:paraId="58063B0A">
      <w:pPr>
        <w:widowControl/>
        <w:jc w:val="left"/>
        <w:rPr>
          <w:rFonts w:hint="default" w:ascii="宋体" w:hAnsi="宋体" w:cs="宋体"/>
          <w:kern w:val="0"/>
          <w:sz w:val="28"/>
          <w:szCs w:val="28"/>
          <w:lang w:val="en-US" w:eastAsia="zh-CN" w:bidi="ar"/>
        </w:rPr>
      </w:pPr>
      <w:r>
        <w:rPr>
          <w:rFonts w:hint="eastAsia"/>
          <w:sz w:val="28"/>
          <w:szCs w:val="28"/>
        </w:rPr>
        <w:t>联系电话：</w:t>
      </w:r>
      <w:r>
        <w:rPr>
          <w:rFonts w:hint="eastAsia" w:ascii="宋体" w:hAnsi="宋体" w:cs="宋体"/>
          <w:kern w:val="0"/>
          <w:sz w:val="28"/>
          <w:szCs w:val="28"/>
          <w:lang w:val="en-US" w:eastAsia="zh-CN" w:bidi="ar"/>
        </w:rPr>
        <w:t>19869809672</w:t>
      </w:r>
    </w:p>
    <w:p w14:paraId="742DE822">
      <w:pPr>
        <w:widowControl/>
        <w:jc w:val="left"/>
        <w:rPr>
          <w:rFonts w:hint="default"/>
          <w:sz w:val="28"/>
          <w:szCs w:val="28"/>
          <w:lang w:val="en-US"/>
        </w:rPr>
      </w:pPr>
      <w:r>
        <w:rPr>
          <w:rFonts w:hint="eastAsia"/>
          <w:sz w:val="28"/>
          <w:szCs w:val="28"/>
        </w:rPr>
        <w:t>技术联系人：</w:t>
      </w:r>
      <w:r>
        <w:rPr>
          <w:rFonts w:hint="eastAsia" w:eastAsia="宋体" w:cs="Times New Roman"/>
          <w:sz w:val="28"/>
          <w:szCs w:val="28"/>
          <w:lang w:val="en-US" w:eastAsia="zh-CN"/>
        </w:rPr>
        <w:t>赵峥嵘</w:t>
      </w:r>
      <w:r>
        <w:rPr>
          <w:rFonts w:hint="default"/>
          <w:color w:val="auto"/>
          <w:highlight w:val="none"/>
          <w:lang w:val="en-US" w:eastAsia="zh-CN"/>
        </w:rPr>
        <w:t xml:space="preserve"> </w:t>
      </w:r>
    </w:p>
    <w:p w14:paraId="688324CB">
      <w:pPr>
        <w:ind w:left="0" w:leftChars="0" w:firstLineChars="0"/>
        <w:rPr>
          <w:rFonts w:hint="default"/>
          <w:lang w:val="en-US" w:eastAsia="zh-CN"/>
        </w:rPr>
      </w:pPr>
      <w:r>
        <w:rPr>
          <w:rFonts w:hint="eastAsia"/>
          <w:sz w:val="28"/>
          <w:szCs w:val="28"/>
        </w:rPr>
        <w:t>电  话：</w:t>
      </w:r>
      <w:r>
        <w:rPr>
          <w:rFonts w:hint="eastAsia" w:ascii="宋体" w:hAnsi="宋体" w:cs="宋体"/>
          <w:kern w:val="0"/>
          <w:sz w:val="28"/>
          <w:szCs w:val="28"/>
          <w:lang w:val="en-US" w:eastAsia="zh-CN" w:bidi="ar"/>
        </w:rPr>
        <w:t>13698755021</w:t>
      </w:r>
    </w:p>
    <w:p w14:paraId="6CA75F86">
      <w:pPr>
        <w:pStyle w:val="6"/>
        <w:ind w:left="0" w:leftChars="0" w:firstLine="0" w:firstLineChars="0"/>
        <w:rPr>
          <w:rFonts w:hint="eastAsia" w:asciiTheme="minorEastAsia" w:hAnsi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eastAsia="zh-CN"/>
        </w:rPr>
        <w:t>附件</w:t>
      </w:r>
      <w:r>
        <w:rPr>
          <w:rFonts w:hint="eastAsia" w:asciiTheme="minorEastAsia" w:hAnsiTheme="minorEastAsia" w:cstheme="minorEastAsia"/>
          <w:b/>
          <w:bCs/>
          <w:color w:val="auto"/>
          <w:sz w:val="28"/>
          <w:szCs w:val="28"/>
          <w:highlight w:val="none"/>
          <w:lang w:val="en-US" w:eastAsia="zh-CN"/>
        </w:rPr>
        <w:t>1</w:t>
      </w:r>
    </w:p>
    <w:p w14:paraId="53232618">
      <w:pPr>
        <w:widowControl/>
        <w:suppressAutoHyphens/>
        <w:spacing w:line="360" w:lineRule="auto"/>
        <w:ind w:left="0" w:firstLine="0" w:firstLineChars="0"/>
        <w:jc w:val="both"/>
        <w:rPr>
          <w:rFonts w:hint="eastAsia" w:asciiTheme="minorEastAsia" w:hAnsiTheme="minorEastAsia" w:eastAsiaTheme="minorEastAsia" w:cstheme="minorEastAsia"/>
          <w:b/>
          <w:bCs/>
          <w:color w:val="auto"/>
          <w:spacing w:val="20"/>
          <w:kern w:val="0"/>
          <w:sz w:val="28"/>
          <w:szCs w:val="28"/>
          <w:highlight w:val="none"/>
          <w:lang w:val="en-US" w:eastAsia="zh-CN" w:bidi="ar-SA"/>
        </w:rPr>
      </w:pPr>
      <w:r>
        <w:rPr>
          <w:rFonts w:hint="eastAsia" w:asciiTheme="minorEastAsia" w:hAnsiTheme="minorEastAsia" w:eastAsiaTheme="minorEastAsia" w:cstheme="minorEastAsia"/>
          <w:b/>
          <w:bCs/>
          <w:color w:val="auto"/>
          <w:spacing w:val="20"/>
          <w:kern w:val="0"/>
          <w:sz w:val="28"/>
          <w:szCs w:val="28"/>
          <w:highlight w:val="none"/>
          <w:lang w:val="en-US" w:eastAsia="zh-CN" w:bidi="ar-SA"/>
        </w:rPr>
        <w:t>项目报价一览表</w:t>
      </w:r>
    </w:p>
    <w:tbl>
      <w:tblPr>
        <w:tblStyle w:val="26"/>
        <w:tblW w:w="92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244"/>
        <w:gridCol w:w="2590"/>
        <w:gridCol w:w="2923"/>
        <w:gridCol w:w="901"/>
        <w:gridCol w:w="810"/>
        <w:gridCol w:w="810"/>
      </w:tblGrid>
      <w:tr w14:paraId="65594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823" w:hRule="atLeast"/>
        </w:trPr>
        <w:tc>
          <w:tcPr>
            <w:tcW w:w="9278" w:type="dxa"/>
            <w:gridSpan w:val="6"/>
            <w:shd w:val="clear" w:color="auto" w:fill="auto"/>
            <w:vAlign w:val="center"/>
          </w:tcPr>
          <w:p w14:paraId="45FBC59B">
            <w:pPr>
              <w:adjustRightInd w:val="0"/>
              <w:snapToGrid w:val="0"/>
              <w:spacing w:line="240" w:lineRule="auto"/>
              <w:jc w:val="center"/>
              <w:rPr>
                <w:rFonts w:hint="eastAsia" w:ascii="宋体" w:hAnsi="宋体" w:eastAsia="宋体" w:cs="Times New Roman"/>
                <w:color w:val="auto"/>
                <w:sz w:val="24"/>
                <w:highlight w:val="none"/>
                <w:lang w:val="en-US" w:eastAsia="zh-CN"/>
              </w:rPr>
            </w:pPr>
          </w:p>
          <w:p w14:paraId="6EBBC50B">
            <w:pPr>
              <w:adjustRightInd w:val="0"/>
              <w:snapToGrid w:val="0"/>
              <w:spacing w:line="240" w:lineRule="auto"/>
              <w:jc w:val="center"/>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板带班辊覆胶修复项目</w:t>
            </w:r>
          </w:p>
          <w:p w14:paraId="5A99CEE8">
            <w:pPr>
              <w:adjustRightInd w:val="0"/>
              <w:snapToGrid w:val="0"/>
              <w:spacing w:line="240" w:lineRule="auto"/>
              <w:jc w:val="center"/>
              <w:rPr>
                <w:rFonts w:hint="eastAsia" w:ascii="宋体" w:hAnsi="宋体" w:eastAsia="宋体" w:cs="Times New Roman"/>
                <w:color w:val="auto"/>
                <w:sz w:val="24"/>
                <w:highlight w:val="none"/>
                <w:lang w:val="en-US" w:eastAsia="zh-CN"/>
              </w:rPr>
            </w:pPr>
          </w:p>
        </w:tc>
      </w:tr>
      <w:tr w14:paraId="3C06C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278" w:type="dxa"/>
            <w:gridSpan w:val="6"/>
            <w:shd w:val="clear" w:color="auto" w:fill="auto"/>
            <w:vAlign w:val="center"/>
          </w:tcPr>
          <w:p w14:paraId="6DE9C331">
            <w:pPr>
              <w:adjustRightInd w:val="0"/>
              <w:snapToGrid w:val="0"/>
              <w:spacing w:line="240" w:lineRule="auto"/>
              <w:jc w:val="cente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工程分项列表</w:t>
            </w:r>
          </w:p>
        </w:tc>
      </w:tr>
      <w:tr w14:paraId="5CE61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1BBDE628">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序号</w:t>
            </w:r>
          </w:p>
        </w:tc>
        <w:tc>
          <w:tcPr>
            <w:tcW w:w="2590" w:type="dxa"/>
            <w:shd w:val="clear" w:color="auto" w:fill="auto"/>
            <w:vAlign w:val="center"/>
          </w:tcPr>
          <w:p w14:paraId="5BD6D883">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名称</w:t>
            </w:r>
          </w:p>
        </w:tc>
        <w:tc>
          <w:tcPr>
            <w:tcW w:w="2923" w:type="dxa"/>
            <w:shd w:val="clear" w:color="auto" w:fill="auto"/>
            <w:vAlign w:val="center"/>
          </w:tcPr>
          <w:p w14:paraId="6D5B2140">
            <w:pPr>
              <w:tabs>
                <w:tab w:val="center" w:pos="617"/>
              </w:tabs>
              <w:autoSpaceDN w:val="0"/>
              <w:ind w:firstLine="240" w:firstLineChars="100"/>
              <w:jc w:val="center"/>
              <w:textAlignment w:val="center"/>
              <w:rPr>
                <w:rFonts w:hint="eastAsia"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型号</w:t>
            </w:r>
          </w:p>
        </w:tc>
        <w:tc>
          <w:tcPr>
            <w:tcW w:w="901" w:type="dxa"/>
            <w:shd w:val="clear" w:color="auto" w:fill="auto"/>
            <w:vAlign w:val="center"/>
          </w:tcPr>
          <w:p w14:paraId="44854244">
            <w:pPr>
              <w:ind w:firstLine="240" w:firstLineChars="100"/>
              <w:jc w:val="left"/>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单位</w:t>
            </w:r>
          </w:p>
        </w:tc>
        <w:tc>
          <w:tcPr>
            <w:tcW w:w="810" w:type="dxa"/>
            <w:shd w:val="clear" w:color="auto" w:fill="auto"/>
            <w:vAlign w:val="center"/>
          </w:tcPr>
          <w:p w14:paraId="6CA0DB28">
            <w:pPr>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单价</w:t>
            </w:r>
          </w:p>
        </w:tc>
        <w:tc>
          <w:tcPr>
            <w:tcW w:w="810" w:type="dxa"/>
            <w:shd w:val="clear" w:color="auto" w:fill="auto"/>
            <w:vAlign w:val="center"/>
          </w:tcPr>
          <w:p w14:paraId="1AC93267">
            <w:pPr>
              <w:jc w:val="cente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总价</w:t>
            </w:r>
          </w:p>
        </w:tc>
      </w:tr>
      <w:tr w14:paraId="3BD0F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5" w:hRule="atLeast"/>
        </w:trPr>
        <w:tc>
          <w:tcPr>
            <w:tcW w:w="1244" w:type="dxa"/>
            <w:shd w:val="clear" w:color="auto" w:fill="auto"/>
            <w:vAlign w:val="center"/>
          </w:tcPr>
          <w:p w14:paraId="194D4FB7">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1</w:t>
            </w:r>
          </w:p>
        </w:tc>
        <w:tc>
          <w:tcPr>
            <w:tcW w:w="2590" w:type="dxa"/>
            <w:shd w:val="clear" w:color="auto" w:fill="auto"/>
            <w:vAlign w:val="center"/>
          </w:tcPr>
          <w:p w14:paraId="07388B07">
            <w:pPr>
              <w:tabs>
                <w:tab w:val="center" w:pos="4043"/>
                <w:tab w:val="left" w:pos="4942"/>
              </w:tabs>
              <w:adjustRightInd w:val="0"/>
              <w:snapToGrid w:val="0"/>
              <w:spacing w:line="240" w:lineRule="auto"/>
              <w:jc w:val="both"/>
              <w:rPr>
                <w:rFonts w:hint="eastAsia"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入口夹送辊</w:t>
            </w:r>
          </w:p>
        </w:tc>
        <w:tc>
          <w:tcPr>
            <w:tcW w:w="2923" w:type="dxa"/>
            <w:shd w:val="clear" w:color="auto" w:fill="auto"/>
            <w:vAlign w:val="center"/>
          </w:tcPr>
          <w:p w14:paraId="6FE947F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
              </w:rPr>
            </w:pPr>
            <w:r>
              <w:rPr>
                <w:rFonts w:hint="default" w:ascii="Kingsoft UE" w:hAnsi="Kingsoft UE" w:eastAsia="宋体" w:cs="Kingsoft UE"/>
                <w:kern w:val="2"/>
                <w:sz w:val="24"/>
                <w:szCs w:val="24"/>
                <w:highlight w:val="none"/>
                <w:lang w:val="en-US" w:eastAsia="zh-CN" w:bidi="ar-SA"/>
              </w:rPr>
              <w:t>A</w:t>
            </w:r>
            <w:r>
              <w:rPr>
                <w:rFonts w:hint="eastAsia" w:ascii="宋体" w:hAnsi="宋体" w:eastAsia="宋体" w:cs="Times New Roman"/>
                <w:kern w:val="2"/>
                <w:sz w:val="24"/>
                <w:szCs w:val="24"/>
                <w:highlight w:val="none"/>
                <w:lang w:val="en-US" w:eastAsia="zh-CN" w:bidi="ar-SA"/>
              </w:rPr>
              <w:t>208×2284</w:t>
            </w:r>
          </w:p>
        </w:tc>
        <w:tc>
          <w:tcPr>
            <w:tcW w:w="901" w:type="dxa"/>
            <w:shd w:val="clear" w:color="auto" w:fill="auto"/>
            <w:vAlign w:val="center"/>
          </w:tcPr>
          <w:p w14:paraId="070D1E45">
            <w:pPr>
              <w:keepNext w:val="0"/>
              <w:keepLines w:val="0"/>
              <w:widowControl/>
              <w:suppressLineNumbers w:val="0"/>
              <w:wordWrap/>
              <w:snapToGrid w:val="0"/>
              <w:ind w:left="0" w:leftChars="0" w:right="0" w:rightChars="0" w:firstLine="0" w:firstLineChars="0"/>
              <w:jc w:val="center"/>
              <w:textAlignment w:val="center"/>
              <w:rPr>
                <w:rFonts w:hint="default" w:ascii="宋体" w:hAnsi="宋体" w:eastAsia="宋体" w:cs="Times New Roman"/>
                <w:color w:val="auto"/>
                <w:sz w:val="24"/>
                <w:szCs w:val="24"/>
                <w:highlight w:val="none"/>
                <w:lang w:val="en-US" w:eastAsia="zh-CN"/>
              </w:rPr>
            </w:pPr>
            <w:r>
              <w:rPr>
                <w:rFonts w:hint="eastAsia" w:cs="Times New Roman"/>
                <w:kern w:val="2"/>
                <w:sz w:val="24"/>
                <w:szCs w:val="24"/>
                <w:highlight w:val="none"/>
                <w:lang w:val="en-US" w:eastAsia="zh-CN" w:bidi="ar-SA"/>
              </w:rPr>
              <w:t>2支</w:t>
            </w:r>
          </w:p>
        </w:tc>
        <w:tc>
          <w:tcPr>
            <w:tcW w:w="810" w:type="dxa"/>
            <w:shd w:val="clear" w:color="auto" w:fill="auto"/>
            <w:vAlign w:val="center"/>
          </w:tcPr>
          <w:p w14:paraId="39169206">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720E4E43">
            <w:pPr>
              <w:jc w:val="center"/>
              <w:rPr>
                <w:rFonts w:hint="eastAsia" w:ascii="宋体" w:hAnsi="宋体" w:eastAsia="宋体" w:cs="Times New Roman"/>
                <w:color w:val="auto"/>
                <w:sz w:val="24"/>
                <w:szCs w:val="24"/>
                <w:highlight w:val="none"/>
                <w:lang w:val="en-US" w:eastAsia="zh-CN"/>
              </w:rPr>
            </w:pPr>
          </w:p>
        </w:tc>
      </w:tr>
      <w:tr w14:paraId="71BF2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244" w:type="dxa"/>
            <w:shd w:val="clear" w:color="auto" w:fill="auto"/>
            <w:vAlign w:val="center"/>
          </w:tcPr>
          <w:p w14:paraId="3AB05D3A">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2</w:t>
            </w:r>
          </w:p>
        </w:tc>
        <w:tc>
          <w:tcPr>
            <w:tcW w:w="2590" w:type="dxa"/>
            <w:shd w:val="clear" w:color="auto" w:fill="auto"/>
            <w:vAlign w:val="center"/>
          </w:tcPr>
          <w:p w14:paraId="7E79110A">
            <w:pPr>
              <w:tabs>
                <w:tab w:val="center" w:pos="4043"/>
                <w:tab w:val="left" w:pos="4942"/>
              </w:tabs>
              <w:adjustRightInd w:val="0"/>
              <w:snapToGrid w:val="0"/>
              <w:spacing w:line="240" w:lineRule="auto"/>
              <w:jc w:val="both"/>
              <w:rPr>
                <w:rFonts w:hint="eastAsia"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缝合机过渡辊</w:t>
            </w:r>
          </w:p>
        </w:tc>
        <w:tc>
          <w:tcPr>
            <w:tcW w:w="2923" w:type="dxa"/>
            <w:shd w:val="clear" w:color="auto" w:fill="auto"/>
            <w:vAlign w:val="center"/>
          </w:tcPr>
          <w:p w14:paraId="15853DD8">
            <w:pPr>
              <w:keepNext w:val="0"/>
              <w:keepLines w:val="0"/>
              <w:widowControl/>
              <w:suppressLineNumbers w:val="0"/>
              <w:wordWrap/>
              <w:snapToGrid w:val="0"/>
              <w:ind w:left="0" w:leftChars="0" w:right="0" w:rightChars="0" w:firstLine="0" w:firstLineChars="0"/>
              <w:jc w:val="center"/>
              <w:textAlignment w:val="center"/>
              <w:rPr>
                <w:rFonts w:hint="eastAsia" w:ascii="宋体" w:hAnsi="宋体" w:eastAsia="宋体" w:cs="宋体"/>
                <w:kern w:val="0"/>
                <w:sz w:val="24"/>
                <w:szCs w:val="24"/>
                <w:lang w:val="en-US" w:eastAsia="zh-CN" w:bidi="ar"/>
              </w:rPr>
            </w:pPr>
            <w:r>
              <w:rPr>
                <w:rFonts w:hint="default" w:ascii="Kingsoft UE" w:hAnsi="Kingsoft UE" w:eastAsia="宋体" w:cs="Kingsoft UE"/>
                <w:kern w:val="2"/>
                <w:sz w:val="24"/>
                <w:szCs w:val="24"/>
                <w:highlight w:val="none"/>
                <w:lang w:val="en-US" w:eastAsia="zh-CN" w:bidi="ar-SA"/>
              </w:rPr>
              <w:t>A</w:t>
            </w:r>
            <w:r>
              <w:rPr>
                <w:rFonts w:hint="eastAsia" w:ascii="Kingsoft UE" w:hAnsi="Kingsoft UE" w:cs="Kingsoft UE"/>
                <w:kern w:val="2"/>
                <w:sz w:val="24"/>
                <w:szCs w:val="24"/>
                <w:highlight w:val="none"/>
                <w:lang w:val="en-US" w:eastAsia="zh-CN" w:bidi="ar-SA"/>
              </w:rPr>
              <w:t>1</w:t>
            </w:r>
            <w:r>
              <w:rPr>
                <w:rFonts w:hint="eastAsia" w:cs="Times New Roman"/>
                <w:kern w:val="2"/>
                <w:sz w:val="24"/>
                <w:szCs w:val="24"/>
                <w:highlight w:val="none"/>
                <w:lang w:val="en-US" w:eastAsia="zh-CN" w:bidi="ar-SA"/>
              </w:rPr>
              <w:t>55</w:t>
            </w:r>
            <w:r>
              <w:rPr>
                <w:rFonts w:hint="eastAsia" w:ascii="宋体" w:hAnsi="宋体" w:eastAsia="宋体" w:cs="Times New Roman"/>
                <w:kern w:val="2"/>
                <w:sz w:val="24"/>
                <w:szCs w:val="24"/>
                <w:highlight w:val="none"/>
                <w:lang w:val="en-US" w:eastAsia="zh-CN" w:bidi="ar-SA"/>
              </w:rPr>
              <w:t>×2392</w:t>
            </w:r>
          </w:p>
        </w:tc>
        <w:tc>
          <w:tcPr>
            <w:tcW w:w="901" w:type="dxa"/>
            <w:shd w:val="clear" w:color="auto" w:fill="auto"/>
            <w:vAlign w:val="center"/>
          </w:tcPr>
          <w:p w14:paraId="5635B987">
            <w:pPr>
              <w:keepNext w:val="0"/>
              <w:keepLines w:val="0"/>
              <w:widowControl/>
              <w:suppressLineNumbers w:val="0"/>
              <w:wordWrap/>
              <w:snapToGrid w:val="0"/>
              <w:ind w:left="0" w:leftChars="0" w:right="0" w:rightChars="0" w:firstLine="0" w:firstLineChars="0"/>
              <w:jc w:val="center"/>
              <w:textAlignment w:val="center"/>
              <w:rPr>
                <w:rFonts w:hint="eastAsia" w:ascii="宋体" w:hAnsi="宋体" w:eastAsia="宋体" w:cs="Times New Roman"/>
                <w:color w:val="auto"/>
                <w:sz w:val="24"/>
                <w:szCs w:val="24"/>
                <w:highlight w:val="none"/>
                <w:lang w:val="en-US" w:eastAsia="zh-CN"/>
              </w:rPr>
            </w:pPr>
            <w:r>
              <w:rPr>
                <w:rFonts w:hint="eastAsia" w:cs="Times New Roman"/>
                <w:kern w:val="2"/>
                <w:sz w:val="24"/>
                <w:szCs w:val="24"/>
                <w:highlight w:val="none"/>
                <w:lang w:val="en-US" w:eastAsia="zh-CN" w:bidi="ar-SA"/>
              </w:rPr>
              <w:t>2支</w:t>
            </w:r>
          </w:p>
        </w:tc>
        <w:tc>
          <w:tcPr>
            <w:tcW w:w="810" w:type="dxa"/>
            <w:shd w:val="clear" w:color="auto" w:fill="auto"/>
            <w:vAlign w:val="center"/>
          </w:tcPr>
          <w:p w14:paraId="063F0D72">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08A4C76D">
            <w:pPr>
              <w:jc w:val="center"/>
              <w:rPr>
                <w:rFonts w:hint="eastAsia" w:ascii="宋体" w:hAnsi="宋体" w:eastAsia="宋体" w:cs="Times New Roman"/>
                <w:color w:val="auto"/>
                <w:sz w:val="24"/>
                <w:szCs w:val="24"/>
                <w:highlight w:val="none"/>
                <w:lang w:val="en-US" w:eastAsia="zh-CN"/>
              </w:rPr>
            </w:pPr>
          </w:p>
        </w:tc>
      </w:tr>
      <w:tr w14:paraId="76249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095880D1">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3</w:t>
            </w:r>
          </w:p>
        </w:tc>
        <w:tc>
          <w:tcPr>
            <w:tcW w:w="2590" w:type="dxa"/>
            <w:shd w:val="clear" w:color="auto" w:fill="auto"/>
            <w:vAlign w:val="center"/>
          </w:tcPr>
          <w:p w14:paraId="456E35DA">
            <w:pPr>
              <w:tabs>
                <w:tab w:val="center" w:pos="4043"/>
                <w:tab w:val="left" w:pos="4942"/>
              </w:tabs>
              <w:adjustRightInd w:val="0"/>
              <w:snapToGrid w:val="0"/>
              <w:spacing w:line="240" w:lineRule="auto"/>
              <w:jc w:val="both"/>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圆盘剪压辊</w:t>
            </w:r>
          </w:p>
        </w:tc>
        <w:tc>
          <w:tcPr>
            <w:tcW w:w="2923" w:type="dxa"/>
            <w:shd w:val="clear" w:color="auto" w:fill="auto"/>
            <w:vAlign w:val="center"/>
          </w:tcPr>
          <w:p w14:paraId="5301F529">
            <w:pPr>
              <w:keepNext w:val="0"/>
              <w:keepLines w:val="0"/>
              <w:widowControl/>
              <w:suppressLineNumbers w:val="0"/>
              <w:wordWrap/>
              <w:snapToGrid w:val="0"/>
              <w:ind w:left="0" w:leftChars="0" w:right="0" w:rightChars="0" w:firstLine="0" w:firstLineChars="0"/>
              <w:jc w:val="center"/>
              <w:textAlignment w:val="center"/>
              <w:rPr>
                <w:rFonts w:hint="default" w:ascii="宋体" w:hAnsi="宋体" w:eastAsia="宋体" w:cs="宋体"/>
                <w:kern w:val="0"/>
                <w:sz w:val="24"/>
                <w:szCs w:val="24"/>
                <w:lang w:val="en-US" w:eastAsia="zh-CN" w:bidi="ar"/>
              </w:rPr>
            </w:pPr>
            <w:r>
              <w:rPr>
                <w:rFonts w:hint="default" w:ascii="Kingsoft UE" w:hAnsi="Kingsoft UE" w:eastAsia="宋体" w:cs="Kingsoft UE"/>
                <w:kern w:val="2"/>
                <w:sz w:val="24"/>
                <w:szCs w:val="24"/>
                <w:highlight w:val="none"/>
                <w:lang w:val="en-US" w:eastAsia="zh-CN" w:bidi="ar-SA"/>
              </w:rPr>
              <w:t>A</w:t>
            </w:r>
            <w:r>
              <w:rPr>
                <w:rFonts w:hint="eastAsia" w:ascii="宋体" w:hAnsi="宋体" w:eastAsia="宋体" w:cs="Times New Roman"/>
                <w:kern w:val="2"/>
                <w:sz w:val="24"/>
                <w:szCs w:val="24"/>
                <w:highlight w:val="none"/>
                <w:lang w:val="en-US" w:eastAsia="zh-CN" w:bidi="ar-SA"/>
              </w:rPr>
              <w:t>165×</w:t>
            </w:r>
            <w:r>
              <w:rPr>
                <w:rFonts w:hint="default" w:ascii="宋体" w:hAnsi="宋体" w:eastAsia="宋体" w:cs="Times New Roman"/>
                <w:kern w:val="2"/>
                <w:sz w:val="24"/>
                <w:szCs w:val="24"/>
                <w:highlight w:val="none"/>
                <w:lang w:val="en-US" w:eastAsia="zh-CN" w:bidi="ar-SA"/>
              </w:rPr>
              <w:t>22</w:t>
            </w:r>
            <w:r>
              <w:rPr>
                <w:rFonts w:hint="eastAsia" w:cs="Times New Roman"/>
                <w:kern w:val="2"/>
                <w:sz w:val="24"/>
                <w:szCs w:val="24"/>
                <w:highlight w:val="none"/>
                <w:lang w:val="en-US" w:eastAsia="zh-CN" w:bidi="ar-SA"/>
              </w:rPr>
              <w:t>85</w:t>
            </w:r>
          </w:p>
        </w:tc>
        <w:tc>
          <w:tcPr>
            <w:tcW w:w="901" w:type="dxa"/>
            <w:shd w:val="clear" w:color="auto" w:fill="auto"/>
            <w:vAlign w:val="center"/>
          </w:tcPr>
          <w:p w14:paraId="3B336A38">
            <w:pPr>
              <w:keepNext w:val="0"/>
              <w:keepLines w:val="0"/>
              <w:widowControl/>
              <w:suppressLineNumbers w:val="0"/>
              <w:wordWrap/>
              <w:snapToGrid w:val="0"/>
              <w:ind w:left="0" w:leftChars="0" w:right="0" w:rightChars="0" w:firstLine="0" w:firstLineChars="0"/>
              <w:jc w:val="center"/>
              <w:textAlignment w:val="center"/>
              <w:rPr>
                <w:rFonts w:hint="eastAsia" w:ascii="宋体" w:hAnsi="宋体" w:eastAsia="宋体" w:cs="Times New Roman"/>
                <w:color w:val="auto"/>
                <w:sz w:val="24"/>
                <w:szCs w:val="24"/>
                <w:highlight w:val="none"/>
                <w:lang w:val="en-US" w:eastAsia="zh-CN"/>
              </w:rPr>
            </w:pPr>
            <w:r>
              <w:rPr>
                <w:rFonts w:hint="eastAsia" w:cs="Times New Roman"/>
                <w:kern w:val="2"/>
                <w:sz w:val="24"/>
                <w:szCs w:val="24"/>
                <w:highlight w:val="none"/>
                <w:lang w:val="en-US" w:eastAsia="zh-CN" w:bidi="ar-SA"/>
              </w:rPr>
              <w:t>1支</w:t>
            </w:r>
          </w:p>
        </w:tc>
        <w:tc>
          <w:tcPr>
            <w:tcW w:w="810" w:type="dxa"/>
            <w:shd w:val="clear" w:color="auto" w:fill="auto"/>
            <w:vAlign w:val="center"/>
          </w:tcPr>
          <w:p w14:paraId="4EBC68ED">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325215F7">
            <w:pPr>
              <w:jc w:val="center"/>
              <w:rPr>
                <w:rFonts w:hint="eastAsia" w:ascii="宋体" w:hAnsi="宋体" w:eastAsia="宋体" w:cs="Times New Roman"/>
                <w:color w:val="auto"/>
                <w:sz w:val="24"/>
                <w:szCs w:val="24"/>
                <w:highlight w:val="none"/>
                <w:lang w:val="en-US" w:eastAsia="zh-CN"/>
              </w:rPr>
            </w:pPr>
          </w:p>
        </w:tc>
      </w:tr>
      <w:tr w14:paraId="6553D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380941F5">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4</w:t>
            </w:r>
          </w:p>
        </w:tc>
        <w:tc>
          <w:tcPr>
            <w:tcW w:w="2590" w:type="dxa"/>
            <w:shd w:val="clear" w:color="auto" w:fill="auto"/>
            <w:vAlign w:val="center"/>
          </w:tcPr>
          <w:p w14:paraId="7191DF8C">
            <w:pPr>
              <w:tabs>
                <w:tab w:val="center" w:pos="4043"/>
                <w:tab w:val="left" w:pos="4942"/>
              </w:tabs>
              <w:adjustRightInd w:val="0"/>
              <w:snapToGrid w:val="0"/>
              <w:spacing w:line="240" w:lineRule="auto"/>
              <w:jc w:val="both"/>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中间过渡辊</w:t>
            </w:r>
          </w:p>
        </w:tc>
        <w:tc>
          <w:tcPr>
            <w:tcW w:w="2923" w:type="dxa"/>
            <w:shd w:val="clear" w:color="auto" w:fill="auto"/>
            <w:vAlign w:val="center"/>
          </w:tcPr>
          <w:p w14:paraId="35499CE6">
            <w:pPr>
              <w:keepNext w:val="0"/>
              <w:keepLines w:val="0"/>
              <w:widowControl/>
              <w:suppressLineNumbers w:val="0"/>
              <w:wordWrap/>
              <w:snapToGrid w:val="0"/>
              <w:ind w:left="0" w:leftChars="0" w:right="0" w:rightChars="0" w:firstLine="0" w:firstLineChars="0"/>
              <w:jc w:val="center"/>
              <w:textAlignment w:val="center"/>
              <w:rPr>
                <w:rFonts w:hint="default" w:ascii="宋体" w:hAnsi="宋体" w:eastAsia="宋体" w:cs="宋体"/>
                <w:kern w:val="0"/>
                <w:sz w:val="24"/>
                <w:szCs w:val="24"/>
                <w:lang w:val="en-US" w:eastAsia="zh-CN" w:bidi="ar"/>
              </w:rPr>
            </w:pPr>
            <w:r>
              <w:rPr>
                <w:rFonts w:hint="default" w:ascii="Kingsoft UE" w:hAnsi="Kingsoft UE" w:eastAsia="宋体" w:cs="Kingsoft UE"/>
                <w:kern w:val="2"/>
                <w:sz w:val="24"/>
                <w:szCs w:val="24"/>
                <w:highlight w:val="none"/>
                <w:lang w:val="en-US" w:eastAsia="zh-CN" w:bidi="ar-SA"/>
              </w:rPr>
              <w:t>A</w:t>
            </w:r>
            <w:r>
              <w:rPr>
                <w:rFonts w:hint="eastAsia" w:cs="Times New Roman"/>
                <w:kern w:val="2"/>
                <w:sz w:val="24"/>
                <w:szCs w:val="24"/>
                <w:highlight w:val="none"/>
                <w:lang w:val="en-US" w:eastAsia="zh-CN" w:bidi="ar-SA"/>
              </w:rPr>
              <w:t>116</w:t>
            </w:r>
            <w:r>
              <w:rPr>
                <w:rFonts w:hint="eastAsia" w:ascii="宋体" w:hAnsi="宋体" w:eastAsia="宋体" w:cs="Times New Roman"/>
                <w:kern w:val="2"/>
                <w:sz w:val="24"/>
                <w:szCs w:val="24"/>
                <w:highlight w:val="none"/>
                <w:lang w:val="en-US" w:eastAsia="zh-CN" w:bidi="ar-SA"/>
              </w:rPr>
              <w:t>×</w:t>
            </w:r>
            <w:r>
              <w:rPr>
                <w:rFonts w:hint="eastAsia" w:cs="Times New Roman"/>
                <w:kern w:val="2"/>
                <w:sz w:val="24"/>
                <w:szCs w:val="24"/>
                <w:highlight w:val="none"/>
                <w:lang w:val="en-US" w:eastAsia="zh-CN" w:bidi="ar-SA"/>
              </w:rPr>
              <w:t>2285</w:t>
            </w:r>
          </w:p>
        </w:tc>
        <w:tc>
          <w:tcPr>
            <w:tcW w:w="901" w:type="dxa"/>
            <w:shd w:val="clear" w:color="auto" w:fill="auto"/>
            <w:vAlign w:val="center"/>
          </w:tcPr>
          <w:p w14:paraId="46BCC79D">
            <w:pPr>
              <w:keepNext w:val="0"/>
              <w:keepLines w:val="0"/>
              <w:widowControl/>
              <w:suppressLineNumbers w:val="0"/>
              <w:wordWrap/>
              <w:snapToGrid w:val="0"/>
              <w:ind w:left="0" w:leftChars="0" w:right="0" w:rightChars="0" w:firstLine="0" w:firstLineChars="0"/>
              <w:jc w:val="center"/>
              <w:textAlignment w:val="cente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kern w:val="2"/>
                <w:sz w:val="24"/>
                <w:szCs w:val="24"/>
                <w:highlight w:val="none"/>
                <w:lang w:val="en-US" w:eastAsia="zh-CN" w:bidi="ar-SA"/>
              </w:rPr>
              <w:t>1</w:t>
            </w:r>
            <w:r>
              <w:rPr>
                <w:rFonts w:hint="eastAsia" w:cs="Times New Roman"/>
                <w:kern w:val="2"/>
                <w:sz w:val="24"/>
                <w:szCs w:val="24"/>
                <w:highlight w:val="none"/>
                <w:lang w:val="en-US" w:eastAsia="zh-CN" w:bidi="ar-SA"/>
              </w:rPr>
              <w:t>支</w:t>
            </w:r>
          </w:p>
        </w:tc>
        <w:tc>
          <w:tcPr>
            <w:tcW w:w="810" w:type="dxa"/>
            <w:shd w:val="clear" w:color="auto" w:fill="auto"/>
            <w:vAlign w:val="center"/>
          </w:tcPr>
          <w:p w14:paraId="620822AB">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43B907D1">
            <w:pPr>
              <w:jc w:val="center"/>
              <w:rPr>
                <w:rFonts w:hint="eastAsia" w:ascii="宋体" w:hAnsi="宋体" w:eastAsia="宋体" w:cs="Times New Roman"/>
                <w:color w:val="auto"/>
                <w:sz w:val="24"/>
                <w:szCs w:val="24"/>
                <w:highlight w:val="none"/>
                <w:lang w:val="en-US" w:eastAsia="zh-CN"/>
              </w:rPr>
            </w:pPr>
          </w:p>
        </w:tc>
      </w:tr>
      <w:tr w14:paraId="124F5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4B5CF041">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5</w:t>
            </w:r>
          </w:p>
        </w:tc>
        <w:tc>
          <w:tcPr>
            <w:tcW w:w="2590" w:type="dxa"/>
            <w:shd w:val="clear" w:color="auto" w:fill="auto"/>
            <w:vAlign w:val="center"/>
          </w:tcPr>
          <w:p w14:paraId="51BC36F1">
            <w:pPr>
              <w:tabs>
                <w:tab w:val="center" w:pos="4043"/>
                <w:tab w:val="left" w:pos="4942"/>
              </w:tabs>
              <w:adjustRightInd w:val="0"/>
              <w:snapToGrid w:val="0"/>
              <w:spacing w:line="240" w:lineRule="auto"/>
              <w:jc w:val="both"/>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纵切胶辊</w:t>
            </w:r>
          </w:p>
        </w:tc>
        <w:tc>
          <w:tcPr>
            <w:tcW w:w="2923" w:type="dxa"/>
            <w:shd w:val="clear" w:color="auto" w:fill="auto"/>
            <w:vAlign w:val="center"/>
          </w:tcPr>
          <w:p w14:paraId="495A0D18">
            <w:pPr>
              <w:keepNext w:val="0"/>
              <w:keepLines w:val="0"/>
              <w:widowControl/>
              <w:suppressLineNumbers w:val="0"/>
              <w:wordWrap/>
              <w:snapToGrid w:val="0"/>
              <w:ind w:left="0" w:leftChars="0" w:right="0" w:rightChars="0" w:firstLine="0" w:firstLineChars="0"/>
              <w:jc w:val="center"/>
              <w:textAlignment w:val="center"/>
              <w:rPr>
                <w:rFonts w:hint="eastAsia" w:ascii="宋体" w:hAnsi="宋体" w:eastAsia="宋体" w:cs="宋体"/>
                <w:kern w:val="0"/>
                <w:sz w:val="24"/>
                <w:szCs w:val="24"/>
                <w:lang w:val="en-US" w:eastAsia="zh-CN" w:bidi="ar"/>
              </w:rPr>
            </w:pPr>
            <w:r>
              <w:rPr>
                <w:rFonts w:hint="default" w:ascii="Kingsoft UE" w:hAnsi="Kingsoft UE" w:eastAsia="宋体" w:cs="Kingsoft UE"/>
                <w:kern w:val="2"/>
                <w:sz w:val="24"/>
                <w:szCs w:val="24"/>
                <w:highlight w:val="none"/>
                <w:lang w:val="en-US" w:eastAsia="zh-CN" w:bidi="ar-SA"/>
              </w:rPr>
              <w:t>A</w:t>
            </w:r>
            <w:r>
              <w:rPr>
                <w:rFonts w:hint="default" w:ascii="宋体" w:hAnsi="宋体" w:eastAsia="宋体" w:cs="Times New Roman"/>
                <w:kern w:val="2"/>
                <w:sz w:val="24"/>
                <w:szCs w:val="24"/>
                <w:highlight w:val="none"/>
                <w:lang w:val="en-US" w:eastAsia="zh-CN" w:bidi="ar-SA"/>
              </w:rPr>
              <w:t>100</w:t>
            </w:r>
            <w:r>
              <w:rPr>
                <w:rFonts w:hint="eastAsia" w:ascii="宋体" w:hAnsi="宋体" w:eastAsia="宋体" w:cs="Times New Roman"/>
                <w:kern w:val="2"/>
                <w:sz w:val="24"/>
                <w:szCs w:val="24"/>
                <w:highlight w:val="none"/>
                <w:lang w:val="en-US" w:eastAsia="zh-CN" w:bidi="ar-SA"/>
              </w:rPr>
              <w:t>×</w:t>
            </w:r>
            <w:r>
              <w:rPr>
                <w:rFonts w:hint="default" w:ascii="宋体" w:hAnsi="宋体" w:eastAsia="宋体" w:cs="Times New Roman"/>
                <w:kern w:val="2"/>
                <w:sz w:val="24"/>
                <w:szCs w:val="24"/>
                <w:highlight w:val="none"/>
                <w:lang w:val="en-US" w:eastAsia="zh-CN" w:bidi="ar-SA"/>
              </w:rPr>
              <w:t>2300</w:t>
            </w:r>
          </w:p>
        </w:tc>
        <w:tc>
          <w:tcPr>
            <w:tcW w:w="901" w:type="dxa"/>
            <w:shd w:val="clear" w:color="auto" w:fill="auto"/>
            <w:vAlign w:val="center"/>
          </w:tcPr>
          <w:p w14:paraId="7EAA25E7">
            <w:pPr>
              <w:keepNext w:val="0"/>
              <w:keepLines w:val="0"/>
              <w:widowControl/>
              <w:suppressLineNumbers w:val="0"/>
              <w:wordWrap/>
              <w:snapToGrid w:val="0"/>
              <w:ind w:left="0" w:leftChars="0" w:right="0" w:rightChars="0" w:firstLine="0" w:firstLineChars="0"/>
              <w:jc w:val="center"/>
              <w:textAlignment w:val="center"/>
              <w:rPr>
                <w:rFonts w:hint="eastAsia" w:ascii="宋体" w:hAnsi="宋体" w:eastAsia="宋体" w:cs="Times New Roman"/>
                <w:color w:val="auto"/>
                <w:sz w:val="24"/>
                <w:szCs w:val="24"/>
                <w:highlight w:val="none"/>
                <w:lang w:val="en-US" w:eastAsia="zh-CN"/>
              </w:rPr>
            </w:pPr>
            <w:r>
              <w:rPr>
                <w:rFonts w:hint="eastAsia" w:cs="Times New Roman"/>
                <w:kern w:val="2"/>
                <w:sz w:val="24"/>
                <w:szCs w:val="24"/>
                <w:highlight w:val="none"/>
                <w:lang w:val="en-US" w:eastAsia="zh-CN" w:bidi="ar-SA"/>
              </w:rPr>
              <w:t>3支</w:t>
            </w:r>
          </w:p>
        </w:tc>
        <w:tc>
          <w:tcPr>
            <w:tcW w:w="810" w:type="dxa"/>
            <w:shd w:val="clear" w:color="auto" w:fill="auto"/>
            <w:vAlign w:val="center"/>
          </w:tcPr>
          <w:p w14:paraId="3F14B246">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22B0BF74">
            <w:pPr>
              <w:jc w:val="center"/>
              <w:rPr>
                <w:rFonts w:hint="eastAsia" w:ascii="宋体" w:hAnsi="宋体" w:eastAsia="宋体" w:cs="Times New Roman"/>
                <w:color w:val="auto"/>
                <w:sz w:val="24"/>
                <w:szCs w:val="24"/>
                <w:highlight w:val="none"/>
                <w:lang w:val="en-US" w:eastAsia="zh-CN"/>
              </w:rPr>
            </w:pPr>
          </w:p>
        </w:tc>
      </w:tr>
      <w:tr w14:paraId="609EB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333BF4E1">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6</w:t>
            </w:r>
          </w:p>
        </w:tc>
        <w:tc>
          <w:tcPr>
            <w:tcW w:w="2590" w:type="dxa"/>
            <w:shd w:val="clear" w:color="auto" w:fill="auto"/>
            <w:vAlign w:val="center"/>
          </w:tcPr>
          <w:p w14:paraId="40EF123D">
            <w:pPr>
              <w:tabs>
                <w:tab w:val="center" w:pos="4043"/>
                <w:tab w:val="left" w:pos="4942"/>
              </w:tabs>
              <w:adjustRightInd w:val="0"/>
              <w:snapToGrid w:val="0"/>
              <w:spacing w:line="240" w:lineRule="auto"/>
              <w:jc w:val="both"/>
              <w:rPr>
                <w:rFonts w:hint="eastAsia"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出口剪压辊</w:t>
            </w:r>
          </w:p>
        </w:tc>
        <w:tc>
          <w:tcPr>
            <w:tcW w:w="2923" w:type="dxa"/>
            <w:shd w:val="clear" w:color="auto" w:fill="auto"/>
            <w:vAlign w:val="center"/>
          </w:tcPr>
          <w:p w14:paraId="70ABB558">
            <w:pPr>
              <w:keepNext w:val="0"/>
              <w:keepLines w:val="0"/>
              <w:widowControl/>
              <w:suppressLineNumbers w:val="0"/>
              <w:wordWrap/>
              <w:snapToGrid w:val="0"/>
              <w:ind w:left="0" w:leftChars="0" w:right="0" w:rightChars="0" w:firstLine="0" w:firstLineChars="0"/>
              <w:jc w:val="center"/>
              <w:textAlignment w:val="center"/>
              <w:rPr>
                <w:rFonts w:hint="eastAsia" w:ascii="宋体" w:hAnsi="宋体" w:eastAsia="宋体" w:cs="宋体"/>
                <w:kern w:val="0"/>
                <w:sz w:val="24"/>
                <w:szCs w:val="24"/>
                <w:lang w:val="en-US" w:eastAsia="zh-CN" w:bidi="ar"/>
              </w:rPr>
            </w:pPr>
            <w:r>
              <w:rPr>
                <w:rFonts w:hint="default" w:ascii="Kingsoft UE" w:hAnsi="Kingsoft UE" w:eastAsia="宋体" w:cs="Kingsoft UE"/>
                <w:kern w:val="2"/>
                <w:sz w:val="24"/>
                <w:szCs w:val="24"/>
                <w:highlight w:val="none"/>
                <w:lang w:val="en-US" w:eastAsia="zh-CN" w:bidi="ar-SA"/>
              </w:rPr>
              <w:t>A</w:t>
            </w:r>
            <w:r>
              <w:rPr>
                <w:rFonts w:hint="eastAsia" w:ascii="宋体" w:hAnsi="宋体" w:eastAsia="宋体" w:cs="Times New Roman"/>
                <w:kern w:val="2"/>
                <w:sz w:val="24"/>
                <w:szCs w:val="24"/>
                <w:highlight w:val="none"/>
                <w:lang w:val="en-US" w:eastAsia="zh-CN" w:bidi="ar-SA"/>
              </w:rPr>
              <w:t>125×</w:t>
            </w:r>
            <w:r>
              <w:rPr>
                <w:rFonts w:hint="eastAsia" w:cs="Times New Roman"/>
                <w:kern w:val="2"/>
                <w:sz w:val="24"/>
                <w:szCs w:val="24"/>
                <w:highlight w:val="none"/>
                <w:lang w:val="en-US" w:eastAsia="zh-CN" w:bidi="ar-SA"/>
              </w:rPr>
              <w:t>2298</w:t>
            </w:r>
          </w:p>
        </w:tc>
        <w:tc>
          <w:tcPr>
            <w:tcW w:w="901" w:type="dxa"/>
            <w:shd w:val="clear" w:color="auto" w:fill="auto"/>
            <w:vAlign w:val="center"/>
          </w:tcPr>
          <w:p w14:paraId="3A64954A">
            <w:pPr>
              <w:keepNext w:val="0"/>
              <w:keepLines w:val="0"/>
              <w:widowControl/>
              <w:suppressLineNumbers w:val="0"/>
              <w:wordWrap/>
              <w:snapToGrid w:val="0"/>
              <w:ind w:left="0" w:leftChars="0" w:right="0" w:rightChars="0" w:firstLine="0" w:firstLineChars="0"/>
              <w:jc w:val="center"/>
              <w:textAlignment w:val="center"/>
              <w:rPr>
                <w:rFonts w:hint="eastAsia" w:ascii="宋体" w:hAnsi="宋体" w:eastAsia="宋体" w:cs="Times New Roman"/>
                <w:color w:val="auto"/>
                <w:sz w:val="24"/>
                <w:szCs w:val="24"/>
                <w:highlight w:val="none"/>
                <w:lang w:val="en-US" w:eastAsia="zh-CN"/>
              </w:rPr>
            </w:pPr>
            <w:r>
              <w:rPr>
                <w:rFonts w:hint="eastAsia" w:cs="Times New Roman"/>
                <w:kern w:val="2"/>
                <w:sz w:val="24"/>
                <w:szCs w:val="24"/>
                <w:highlight w:val="none"/>
                <w:lang w:val="en-US" w:eastAsia="zh-CN" w:bidi="ar-SA"/>
              </w:rPr>
              <w:t>1支</w:t>
            </w:r>
          </w:p>
        </w:tc>
        <w:tc>
          <w:tcPr>
            <w:tcW w:w="810" w:type="dxa"/>
            <w:shd w:val="clear" w:color="auto" w:fill="auto"/>
            <w:vAlign w:val="center"/>
          </w:tcPr>
          <w:p w14:paraId="528F28E2">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2BB70F1B">
            <w:pPr>
              <w:jc w:val="center"/>
              <w:rPr>
                <w:rFonts w:hint="eastAsia" w:ascii="宋体" w:hAnsi="宋体" w:eastAsia="宋体" w:cs="Times New Roman"/>
                <w:color w:val="auto"/>
                <w:sz w:val="24"/>
                <w:szCs w:val="24"/>
                <w:highlight w:val="none"/>
                <w:lang w:val="en-US" w:eastAsia="zh-CN"/>
              </w:rPr>
            </w:pPr>
          </w:p>
        </w:tc>
      </w:tr>
      <w:tr w14:paraId="27F56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1D690109">
            <w:pPr>
              <w:jc w:val="center"/>
              <w:rPr>
                <w:rFonts w:hint="eastAsia" w:ascii="宋体" w:hAnsi="宋体" w:eastAsia="宋体" w:cs="Times New Roman"/>
                <w:color w:val="auto"/>
                <w:sz w:val="24"/>
                <w:szCs w:val="24"/>
                <w:highlight w:val="none"/>
                <w:lang w:val="en-US" w:eastAsia="zh-CN"/>
              </w:rPr>
            </w:pPr>
            <w:r>
              <w:rPr>
                <w:rFonts w:hint="eastAsia"/>
                <w:bCs/>
                <w:sz w:val="24"/>
                <w:szCs w:val="24"/>
                <w:lang w:val="en-US" w:eastAsia="zh-CN"/>
              </w:rPr>
              <w:t>7</w:t>
            </w:r>
          </w:p>
        </w:tc>
        <w:tc>
          <w:tcPr>
            <w:tcW w:w="2590" w:type="dxa"/>
            <w:shd w:val="clear" w:color="auto" w:fill="auto"/>
            <w:vAlign w:val="center"/>
          </w:tcPr>
          <w:p w14:paraId="52F24C4A">
            <w:pPr>
              <w:tabs>
                <w:tab w:val="center" w:pos="4043"/>
                <w:tab w:val="left" w:pos="4942"/>
              </w:tabs>
              <w:adjustRightInd w:val="0"/>
              <w:snapToGrid w:val="0"/>
              <w:spacing w:line="240" w:lineRule="auto"/>
              <w:jc w:val="both"/>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出口飞剪压辊</w:t>
            </w:r>
          </w:p>
        </w:tc>
        <w:tc>
          <w:tcPr>
            <w:tcW w:w="2923" w:type="dxa"/>
            <w:shd w:val="clear" w:color="auto" w:fill="auto"/>
            <w:vAlign w:val="center"/>
          </w:tcPr>
          <w:p w14:paraId="530A90A0">
            <w:pPr>
              <w:keepNext w:val="0"/>
              <w:keepLines w:val="0"/>
              <w:widowControl/>
              <w:suppressLineNumbers w:val="0"/>
              <w:wordWrap/>
              <w:snapToGrid w:val="0"/>
              <w:ind w:left="0" w:leftChars="0" w:right="0" w:rightChars="0" w:firstLine="0" w:firstLineChars="0"/>
              <w:jc w:val="center"/>
              <w:textAlignment w:val="center"/>
              <w:rPr>
                <w:rFonts w:hint="eastAsia" w:ascii="宋体" w:hAnsi="宋体" w:eastAsia="宋体" w:cs="宋体"/>
                <w:kern w:val="0"/>
                <w:sz w:val="24"/>
                <w:szCs w:val="24"/>
                <w:lang w:val="en-US" w:eastAsia="zh-CN" w:bidi="ar"/>
              </w:rPr>
            </w:pPr>
            <w:r>
              <w:rPr>
                <w:rFonts w:hint="default" w:ascii="Kingsoft UE" w:hAnsi="Kingsoft UE" w:eastAsia="宋体" w:cs="Kingsoft UE"/>
                <w:kern w:val="2"/>
                <w:sz w:val="24"/>
                <w:szCs w:val="24"/>
                <w:highlight w:val="none"/>
                <w:lang w:val="en-US" w:eastAsia="zh-CN" w:bidi="ar-SA"/>
              </w:rPr>
              <w:t>A</w:t>
            </w:r>
            <w:r>
              <w:rPr>
                <w:rFonts w:hint="eastAsia" w:ascii="宋体" w:hAnsi="宋体" w:eastAsia="宋体" w:cs="Times New Roman"/>
                <w:kern w:val="2"/>
                <w:sz w:val="24"/>
                <w:szCs w:val="24"/>
                <w:highlight w:val="none"/>
                <w:lang w:val="en-US" w:eastAsia="zh-CN" w:bidi="ar-SA"/>
              </w:rPr>
              <w:t>153×</w:t>
            </w:r>
            <w:r>
              <w:rPr>
                <w:rFonts w:hint="eastAsia" w:cs="Times New Roman"/>
                <w:b w:val="0"/>
                <w:bCs w:val="0"/>
                <w:kern w:val="2"/>
                <w:sz w:val="24"/>
                <w:szCs w:val="24"/>
                <w:highlight w:val="none"/>
                <w:lang w:val="en-US" w:eastAsia="zh-CN" w:bidi="ar-SA"/>
              </w:rPr>
              <w:t>1208</w:t>
            </w:r>
          </w:p>
        </w:tc>
        <w:tc>
          <w:tcPr>
            <w:tcW w:w="901" w:type="dxa"/>
            <w:shd w:val="clear" w:color="auto" w:fill="auto"/>
            <w:vAlign w:val="center"/>
          </w:tcPr>
          <w:p w14:paraId="2E16AB4F">
            <w:pPr>
              <w:keepNext w:val="0"/>
              <w:keepLines w:val="0"/>
              <w:widowControl/>
              <w:suppressLineNumbers w:val="0"/>
              <w:wordWrap/>
              <w:snapToGrid w:val="0"/>
              <w:ind w:left="0" w:leftChars="0" w:right="0" w:rightChars="0" w:firstLine="0" w:firstLineChars="0"/>
              <w:jc w:val="center"/>
              <w:textAlignment w:val="center"/>
              <w:rPr>
                <w:rFonts w:hint="eastAsia" w:ascii="宋体" w:hAnsi="宋体" w:eastAsia="宋体" w:cs="Times New Roman"/>
                <w:color w:val="auto"/>
                <w:sz w:val="24"/>
                <w:szCs w:val="24"/>
                <w:highlight w:val="none"/>
                <w:lang w:val="en-US" w:eastAsia="zh-CN"/>
              </w:rPr>
            </w:pPr>
            <w:r>
              <w:rPr>
                <w:rFonts w:hint="eastAsia" w:cs="Times New Roman"/>
                <w:kern w:val="2"/>
                <w:sz w:val="24"/>
                <w:szCs w:val="24"/>
                <w:highlight w:val="none"/>
                <w:lang w:val="en-US" w:eastAsia="zh-CN" w:bidi="ar-SA"/>
              </w:rPr>
              <w:t>1支</w:t>
            </w:r>
          </w:p>
        </w:tc>
        <w:tc>
          <w:tcPr>
            <w:tcW w:w="810" w:type="dxa"/>
            <w:shd w:val="clear" w:color="auto" w:fill="auto"/>
            <w:vAlign w:val="center"/>
          </w:tcPr>
          <w:p w14:paraId="57E71109">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3D8D7CDE">
            <w:pPr>
              <w:jc w:val="center"/>
              <w:rPr>
                <w:rFonts w:hint="eastAsia" w:ascii="宋体" w:hAnsi="宋体" w:eastAsia="宋体" w:cs="Times New Roman"/>
                <w:color w:val="auto"/>
                <w:sz w:val="24"/>
                <w:szCs w:val="24"/>
                <w:highlight w:val="none"/>
                <w:lang w:val="en-US" w:eastAsia="zh-CN"/>
              </w:rPr>
            </w:pPr>
          </w:p>
        </w:tc>
      </w:tr>
      <w:tr w14:paraId="669B6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44" w:type="dxa"/>
            <w:shd w:val="clear" w:color="auto" w:fill="auto"/>
            <w:vAlign w:val="center"/>
          </w:tcPr>
          <w:p w14:paraId="10FD3D8C">
            <w:pPr>
              <w:jc w:val="center"/>
              <w:rPr>
                <w:rFonts w:hint="default"/>
                <w:bCs/>
                <w:sz w:val="24"/>
                <w:szCs w:val="24"/>
                <w:lang w:val="en-US" w:eastAsia="zh-CN"/>
              </w:rPr>
            </w:pPr>
            <w:r>
              <w:rPr>
                <w:rFonts w:hint="eastAsia"/>
                <w:bCs/>
                <w:sz w:val="24"/>
                <w:szCs w:val="24"/>
                <w:lang w:val="en-US" w:eastAsia="zh-CN"/>
              </w:rPr>
              <w:t>8</w:t>
            </w:r>
          </w:p>
        </w:tc>
        <w:tc>
          <w:tcPr>
            <w:tcW w:w="2590" w:type="dxa"/>
            <w:shd w:val="clear" w:color="auto" w:fill="auto"/>
            <w:vAlign w:val="center"/>
          </w:tcPr>
          <w:p w14:paraId="38CE771A">
            <w:pPr>
              <w:tabs>
                <w:tab w:val="center" w:pos="4043"/>
                <w:tab w:val="left" w:pos="4942"/>
              </w:tabs>
              <w:adjustRightInd w:val="0"/>
              <w:snapToGrid w:val="0"/>
              <w:spacing w:line="240" w:lineRule="auto"/>
              <w:jc w:val="both"/>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挤干辊</w:t>
            </w:r>
          </w:p>
        </w:tc>
        <w:tc>
          <w:tcPr>
            <w:tcW w:w="2923" w:type="dxa"/>
            <w:shd w:val="clear" w:color="auto" w:fill="auto"/>
            <w:vAlign w:val="center"/>
          </w:tcPr>
          <w:p w14:paraId="072262D9">
            <w:pPr>
              <w:keepNext w:val="0"/>
              <w:keepLines w:val="0"/>
              <w:widowControl/>
              <w:suppressLineNumbers w:val="0"/>
              <w:wordWrap/>
              <w:snapToGrid w:val="0"/>
              <w:ind w:left="0" w:leftChars="0" w:right="0" w:rightChars="0" w:firstLine="0" w:firstLineChars="0"/>
              <w:jc w:val="center"/>
              <w:textAlignment w:val="center"/>
              <w:rPr>
                <w:rFonts w:hint="eastAsia" w:ascii="宋体" w:hAnsi="宋体" w:eastAsia="宋体" w:cs="宋体"/>
                <w:kern w:val="0"/>
                <w:sz w:val="24"/>
                <w:szCs w:val="24"/>
                <w:lang w:val="en-US" w:eastAsia="zh-CN" w:bidi="ar"/>
              </w:rPr>
            </w:pPr>
            <w:r>
              <w:rPr>
                <w:rFonts w:hint="default" w:ascii="Kingsoft UE" w:hAnsi="Kingsoft UE" w:eastAsia="宋体" w:cs="Kingsoft UE"/>
                <w:kern w:val="2"/>
                <w:sz w:val="24"/>
                <w:szCs w:val="24"/>
                <w:highlight w:val="none"/>
                <w:lang w:val="en-US" w:eastAsia="zh-CN" w:bidi="ar-SA"/>
              </w:rPr>
              <w:t>A</w:t>
            </w:r>
            <w:r>
              <w:rPr>
                <w:rFonts w:hint="default" w:ascii="宋体" w:hAnsi="宋体" w:eastAsia="宋体" w:cs="Times New Roman"/>
                <w:kern w:val="2"/>
                <w:sz w:val="24"/>
                <w:szCs w:val="24"/>
                <w:highlight w:val="none"/>
                <w:lang w:val="en-US" w:eastAsia="zh-CN" w:bidi="ar-SA"/>
              </w:rPr>
              <w:t>151</w:t>
            </w:r>
            <w:r>
              <w:rPr>
                <w:rFonts w:hint="eastAsia" w:ascii="宋体" w:hAnsi="宋体" w:eastAsia="宋体" w:cs="Times New Roman"/>
                <w:kern w:val="2"/>
                <w:sz w:val="24"/>
                <w:szCs w:val="24"/>
                <w:highlight w:val="none"/>
                <w:lang w:val="en-US" w:eastAsia="zh-CN" w:bidi="ar-SA"/>
              </w:rPr>
              <w:t>×</w:t>
            </w:r>
            <w:r>
              <w:rPr>
                <w:rFonts w:hint="default" w:ascii="宋体" w:hAnsi="宋体" w:eastAsia="宋体" w:cs="Times New Roman"/>
                <w:kern w:val="2"/>
                <w:sz w:val="24"/>
                <w:szCs w:val="24"/>
                <w:highlight w:val="none"/>
                <w:lang w:val="en-US" w:eastAsia="zh-CN" w:bidi="ar-SA"/>
              </w:rPr>
              <w:t>2520</w:t>
            </w:r>
          </w:p>
        </w:tc>
        <w:tc>
          <w:tcPr>
            <w:tcW w:w="901" w:type="dxa"/>
            <w:shd w:val="clear" w:color="auto" w:fill="auto"/>
            <w:vAlign w:val="center"/>
          </w:tcPr>
          <w:p w14:paraId="6F3DF805">
            <w:pPr>
              <w:keepNext w:val="0"/>
              <w:keepLines w:val="0"/>
              <w:widowControl/>
              <w:suppressLineNumbers w:val="0"/>
              <w:wordWrap/>
              <w:snapToGrid w:val="0"/>
              <w:ind w:left="0" w:leftChars="0" w:right="0" w:rightChars="0" w:firstLine="0" w:firstLineChars="0"/>
              <w:jc w:val="center"/>
              <w:textAlignment w:val="center"/>
              <w:rPr>
                <w:rFonts w:hint="eastAsia" w:eastAsia="宋体" w:cs="Times New Roman"/>
                <w:bCs/>
                <w:sz w:val="24"/>
                <w:szCs w:val="24"/>
                <w:lang w:val="en-US" w:eastAsia="zh-CN"/>
              </w:rPr>
            </w:pPr>
            <w:r>
              <w:rPr>
                <w:rFonts w:hint="default" w:ascii="宋体" w:hAnsi="宋体" w:eastAsia="宋体" w:cs="Times New Roman"/>
                <w:kern w:val="2"/>
                <w:sz w:val="24"/>
                <w:szCs w:val="24"/>
                <w:highlight w:val="none"/>
                <w:lang w:val="en-US" w:eastAsia="zh-CN" w:bidi="ar-SA"/>
              </w:rPr>
              <w:t>2</w:t>
            </w:r>
            <w:r>
              <w:rPr>
                <w:rFonts w:hint="eastAsia" w:cs="Times New Roman"/>
                <w:kern w:val="2"/>
                <w:sz w:val="24"/>
                <w:szCs w:val="24"/>
                <w:highlight w:val="none"/>
                <w:lang w:val="en-US" w:eastAsia="zh-CN" w:bidi="ar-SA"/>
              </w:rPr>
              <w:t>支</w:t>
            </w:r>
          </w:p>
        </w:tc>
        <w:tc>
          <w:tcPr>
            <w:tcW w:w="810" w:type="dxa"/>
            <w:shd w:val="clear" w:color="auto" w:fill="auto"/>
            <w:vAlign w:val="center"/>
          </w:tcPr>
          <w:p w14:paraId="0AB53596">
            <w:pPr>
              <w:jc w:val="center"/>
              <w:rPr>
                <w:rFonts w:hint="eastAsia" w:ascii="宋体" w:hAnsi="宋体" w:eastAsia="宋体" w:cs="Times New Roman"/>
                <w:color w:val="auto"/>
                <w:sz w:val="24"/>
                <w:szCs w:val="24"/>
                <w:highlight w:val="none"/>
                <w:lang w:val="en-US" w:eastAsia="zh-CN"/>
              </w:rPr>
            </w:pPr>
          </w:p>
        </w:tc>
        <w:tc>
          <w:tcPr>
            <w:tcW w:w="810" w:type="dxa"/>
            <w:shd w:val="clear" w:color="auto" w:fill="auto"/>
            <w:vAlign w:val="center"/>
          </w:tcPr>
          <w:p w14:paraId="29A20806">
            <w:pPr>
              <w:jc w:val="center"/>
              <w:rPr>
                <w:rFonts w:hint="eastAsia" w:ascii="宋体" w:hAnsi="宋体" w:eastAsia="宋体" w:cs="Times New Roman"/>
                <w:color w:val="auto"/>
                <w:sz w:val="24"/>
                <w:szCs w:val="24"/>
                <w:highlight w:val="none"/>
                <w:lang w:val="en-US" w:eastAsia="zh-CN"/>
              </w:rPr>
            </w:pPr>
          </w:p>
        </w:tc>
      </w:tr>
      <w:tr w14:paraId="0B3ED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43" w:hRule="atLeast"/>
        </w:trPr>
        <w:tc>
          <w:tcPr>
            <w:tcW w:w="8468" w:type="dxa"/>
            <w:gridSpan w:val="5"/>
            <w:shd w:val="clear" w:color="auto" w:fill="auto"/>
            <w:vAlign w:val="center"/>
          </w:tcPr>
          <w:p w14:paraId="661ABBB0">
            <w:pPr>
              <w:tabs>
                <w:tab w:val="center" w:pos="4043"/>
                <w:tab w:val="left" w:pos="4942"/>
              </w:tabs>
              <w:adjustRightInd w:val="0"/>
              <w:snapToGrid w:val="0"/>
              <w:spacing w:line="240" w:lineRule="auto"/>
              <w:jc w:val="both"/>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合计（含税xx%）</w:t>
            </w:r>
          </w:p>
        </w:tc>
        <w:tc>
          <w:tcPr>
            <w:tcW w:w="810" w:type="dxa"/>
            <w:shd w:val="clear" w:color="auto" w:fill="auto"/>
            <w:vAlign w:val="center"/>
          </w:tcPr>
          <w:p w14:paraId="0179EBC9">
            <w:pPr>
              <w:adjustRightInd w:val="0"/>
              <w:snapToGrid w:val="0"/>
              <w:spacing w:line="240" w:lineRule="auto"/>
              <w:jc w:val="center"/>
              <w:rPr>
                <w:rFonts w:hint="eastAsia" w:ascii="宋体" w:hAnsi="宋体" w:eastAsia="宋体" w:cs="Times New Roman"/>
                <w:color w:val="auto"/>
                <w:sz w:val="24"/>
                <w:szCs w:val="24"/>
                <w:highlight w:val="none"/>
                <w:lang w:val="en-US" w:eastAsia="zh-CN"/>
              </w:rPr>
            </w:pPr>
          </w:p>
        </w:tc>
      </w:tr>
    </w:tbl>
    <w:p w14:paraId="7710A1DF">
      <w:pPr>
        <w:widowControl/>
        <w:suppressAutoHyphens/>
        <w:spacing w:line="560" w:lineRule="exact"/>
        <w:ind w:left="198" w:firstLine="640" w:firstLineChars="200"/>
        <w:jc w:val="left"/>
        <w:rPr>
          <w:rFonts w:hint="default" w:ascii="Calibri" w:hAnsi="Calibri" w:eastAsia="宋体" w:cs="Times New Roman"/>
          <w:spacing w:val="20"/>
          <w:kern w:val="0"/>
          <w:sz w:val="28"/>
          <w:szCs w:val="28"/>
          <w:lang w:val="en-US" w:eastAsia="zh-CN" w:bidi="ar-SA"/>
        </w:rPr>
      </w:pPr>
      <w:r>
        <w:rPr>
          <w:rFonts w:hint="default" w:ascii="Calibri" w:hAnsi="Calibri" w:eastAsia="宋体" w:cs="Times New Roman"/>
          <w:spacing w:val="20"/>
          <w:kern w:val="0"/>
          <w:sz w:val="28"/>
          <w:szCs w:val="28"/>
          <w:lang w:val="en-US" w:eastAsia="zh-CN" w:bidi="ar-SA"/>
        </w:rPr>
        <w:t>报价要求：</w:t>
      </w:r>
    </w:p>
    <w:p w14:paraId="34BE1DB8">
      <w:pPr>
        <w:widowControl/>
        <w:suppressAutoHyphens/>
        <w:spacing w:line="560" w:lineRule="exact"/>
        <w:ind w:left="198" w:firstLine="640" w:firstLineChars="200"/>
        <w:jc w:val="left"/>
        <w:rPr>
          <w:rFonts w:hint="default" w:ascii="Calibri" w:hAnsi="Calibri" w:eastAsia="宋体" w:cs="Times New Roman"/>
          <w:spacing w:val="20"/>
          <w:kern w:val="0"/>
          <w:sz w:val="28"/>
          <w:szCs w:val="28"/>
          <w:lang w:val="en-US" w:eastAsia="zh-CN" w:bidi="ar-SA"/>
        </w:rPr>
      </w:pPr>
      <w:r>
        <w:rPr>
          <w:rFonts w:hint="default" w:ascii="Calibri" w:hAnsi="Calibri" w:eastAsia="宋体" w:cs="Times New Roman"/>
          <w:spacing w:val="20"/>
          <w:kern w:val="0"/>
          <w:sz w:val="28"/>
          <w:szCs w:val="28"/>
          <w:lang w:val="en-US" w:eastAsia="zh-CN" w:bidi="ar-SA"/>
        </w:rPr>
        <w:t>该报价为含税总价，包含运费、税费、保险费、人工费、材料费等一切费用。</w:t>
      </w:r>
    </w:p>
    <w:p w14:paraId="3E425E6B">
      <w:pPr>
        <w:widowControl/>
        <w:suppressAutoHyphens/>
        <w:spacing w:line="560" w:lineRule="exact"/>
        <w:ind w:left="198" w:firstLine="640" w:firstLineChars="200"/>
        <w:jc w:val="left"/>
        <w:rPr>
          <w:rFonts w:hint="default" w:ascii="Calibri" w:hAnsi="Calibri" w:eastAsia="宋体" w:cs="Times New Roman"/>
          <w:spacing w:val="20"/>
          <w:kern w:val="0"/>
          <w:sz w:val="28"/>
          <w:szCs w:val="28"/>
          <w:lang w:val="en-US" w:eastAsia="zh-CN" w:bidi="ar-SA"/>
        </w:rPr>
      </w:pPr>
      <w:r>
        <w:rPr>
          <w:rFonts w:hint="default" w:ascii="Calibri" w:hAnsi="Calibri" w:eastAsia="宋体" w:cs="Times New Roman"/>
          <w:spacing w:val="20"/>
          <w:kern w:val="0"/>
          <w:sz w:val="28"/>
          <w:szCs w:val="28"/>
          <w:lang w:val="en-US" w:eastAsia="zh-CN" w:bidi="ar-SA"/>
        </w:rPr>
        <w:t>提供详细的分项报价表。</w:t>
      </w:r>
    </w:p>
    <w:p w14:paraId="04191AEF">
      <w:pPr>
        <w:widowControl/>
        <w:suppressAutoHyphens/>
        <w:spacing w:line="560" w:lineRule="exact"/>
        <w:ind w:left="198" w:firstLine="640" w:firstLineChars="200"/>
        <w:jc w:val="left"/>
        <w:rPr>
          <w:rFonts w:hint="default" w:ascii="Calibri" w:hAnsi="Calibri" w:eastAsia="宋体" w:cs="Times New Roman"/>
          <w:spacing w:val="20"/>
          <w:kern w:val="0"/>
          <w:sz w:val="28"/>
          <w:szCs w:val="28"/>
          <w:lang w:val="en-US" w:eastAsia="zh-CN" w:bidi="ar-SA"/>
        </w:rPr>
      </w:pPr>
      <w:r>
        <w:rPr>
          <w:rFonts w:hint="default" w:ascii="Calibri" w:hAnsi="Calibri" w:eastAsia="宋体" w:cs="Times New Roman"/>
          <w:spacing w:val="20"/>
          <w:kern w:val="0"/>
          <w:sz w:val="28"/>
          <w:szCs w:val="28"/>
          <w:lang w:val="en-US" w:eastAsia="zh-CN" w:bidi="ar-SA"/>
        </w:rPr>
        <w:t>公司名称（盖章）：</w:t>
      </w:r>
    </w:p>
    <w:p w14:paraId="19BD70F5">
      <w:pPr>
        <w:widowControl/>
        <w:suppressAutoHyphens/>
        <w:spacing w:line="560" w:lineRule="exact"/>
        <w:ind w:left="198" w:firstLine="640" w:firstLineChars="200"/>
        <w:jc w:val="left"/>
        <w:rPr>
          <w:rFonts w:hint="default" w:ascii="Calibri" w:hAnsi="Calibri" w:eastAsia="宋体" w:cs="Times New Roman"/>
          <w:spacing w:val="20"/>
          <w:kern w:val="0"/>
          <w:sz w:val="28"/>
          <w:szCs w:val="28"/>
          <w:lang w:val="en-US" w:eastAsia="zh-CN" w:bidi="ar-SA"/>
        </w:rPr>
      </w:pPr>
    </w:p>
    <w:p w14:paraId="6E80B4F9">
      <w:pPr>
        <w:pStyle w:val="22"/>
        <w:jc w:val="both"/>
        <w:rPr>
          <w:rFonts w:hint="default" w:eastAsia="宋体"/>
          <w:color w:val="auto"/>
          <w:sz w:val="28"/>
          <w:szCs w:val="28"/>
          <w:highlight w:val="none"/>
          <w:lang w:val="en-US" w:eastAsia="zh-CN"/>
        </w:rPr>
      </w:pPr>
      <w:r>
        <w:rPr>
          <w:rFonts w:hint="eastAsia"/>
          <w:color w:val="auto"/>
          <w:sz w:val="28"/>
          <w:szCs w:val="28"/>
          <w:highlight w:val="none"/>
          <w:lang w:val="en-US" w:eastAsia="zh-CN"/>
        </w:rPr>
        <w:t>附件2</w:t>
      </w:r>
    </w:p>
    <w:p w14:paraId="293BD106">
      <w:pPr>
        <w:pStyle w:val="22"/>
        <w:jc w:val="center"/>
        <w:rPr>
          <w:rFonts w:hint="eastAsia"/>
          <w:color w:val="auto"/>
          <w:sz w:val="28"/>
          <w:szCs w:val="28"/>
          <w:highlight w:val="none"/>
          <w:lang w:eastAsia="zh-CN"/>
        </w:rPr>
      </w:pPr>
      <w:r>
        <w:rPr>
          <w:rFonts w:hint="eastAsia"/>
          <w:color w:val="auto"/>
          <w:sz w:val="28"/>
          <w:szCs w:val="28"/>
          <w:highlight w:val="none"/>
        </w:rPr>
        <w:t>授权委托书</w:t>
      </w:r>
    </w:p>
    <w:p w14:paraId="73F7AD45">
      <w:pPr>
        <w:pStyle w:val="19"/>
        <w:ind w:firstLine="480"/>
        <w:jc w:val="center"/>
        <w:rPr>
          <w:rFonts w:hint="eastAsia"/>
          <w:color w:val="auto"/>
          <w:highlight w:val="none"/>
        </w:rPr>
      </w:pPr>
      <w:r>
        <w:rPr>
          <w:rFonts w:hint="eastAsia"/>
          <w:color w:val="auto"/>
          <w:sz w:val="28"/>
          <w:szCs w:val="28"/>
          <w:highlight w:val="none"/>
        </w:rPr>
        <w:t>（适用于有委托代理人的情况）</w:t>
      </w:r>
    </w:p>
    <w:p w14:paraId="0DDF6706">
      <w:pPr>
        <w:pStyle w:val="19"/>
        <w:ind w:firstLine="480"/>
        <w:rPr>
          <w:rFonts w:hint="eastAsia"/>
          <w:color w:val="auto"/>
          <w:sz w:val="28"/>
          <w:szCs w:val="28"/>
          <w:highlight w:val="none"/>
        </w:rPr>
      </w:pPr>
      <w:r>
        <w:rPr>
          <w:color w:val="auto"/>
          <w:sz w:val="28"/>
          <w:szCs w:val="28"/>
          <w:highlight w:val="none"/>
        </w:rPr>
        <w:t>本人</w:t>
      </w:r>
      <w:r>
        <w:rPr>
          <w:color w:val="auto"/>
          <w:sz w:val="28"/>
          <w:szCs w:val="28"/>
          <w:highlight w:val="none"/>
          <w:u w:val="single"/>
        </w:rPr>
        <w:t>（姓名）</w:t>
      </w:r>
      <w:r>
        <w:rPr>
          <w:color w:val="auto"/>
          <w:sz w:val="28"/>
          <w:szCs w:val="28"/>
          <w:highlight w:val="none"/>
        </w:rPr>
        <w:t>系</w:t>
      </w:r>
      <w:r>
        <w:rPr>
          <w:color w:val="auto"/>
          <w:sz w:val="28"/>
          <w:szCs w:val="28"/>
          <w:highlight w:val="none"/>
          <w:u w:val="single"/>
        </w:rPr>
        <w:t>（供应商名称）</w:t>
      </w:r>
      <w:r>
        <w:rPr>
          <w:color w:val="auto"/>
          <w:sz w:val="28"/>
          <w:szCs w:val="28"/>
          <w:highlight w:val="none"/>
        </w:rPr>
        <w:t>的法定代表人</w:t>
      </w:r>
      <w:r>
        <w:rPr>
          <w:rFonts w:hint="eastAsia"/>
          <w:color w:val="auto"/>
          <w:sz w:val="28"/>
          <w:szCs w:val="28"/>
          <w:highlight w:val="none"/>
        </w:rPr>
        <w:t>（单位负责人）</w:t>
      </w:r>
      <w:r>
        <w:rPr>
          <w:color w:val="auto"/>
          <w:sz w:val="28"/>
          <w:szCs w:val="28"/>
          <w:highlight w:val="none"/>
        </w:rPr>
        <w:t>，现委托</w:t>
      </w:r>
      <w:bookmarkStart w:id="22" w:name="OLE_LINK3"/>
      <w:r>
        <w:rPr>
          <w:color w:val="auto"/>
          <w:sz w:val="28"/>
          <w:szCs w:val="28"/>
          <w:highlight w:val="none"/>
        </w:rPr>
        <w:t>（</w:t>
      </w:r>
      <w:bookmarkEnd w:id="22"/>
      <w:r>
        <w:rPr>
          <w:color w:val="auto"/>
          <w:sz w:val="28"/>
          <w:szCs w:val="28"/>
          <w:highlight w:val="none"/>
        </w:rPr>
        <w:t>姓名）为我方代理人</w:t>
      </w:r>
      <w:r>
        <w:rPr>
          <w:rFonts w:hint="eastAsia"/>
          <w:color w:val="auto"/>
          <w:sz w:val="28"/>
          <w:szCs w:val="28"/>
          <w:highlight w:val="none"/>
          <w:lang w:eastAsia="zh-CN"/>
        </w:rPr>
        <w:t>（</w:t>
      </w:r>
      <w:r>
        <w:rPr>
          <w:rFonts w:hint="eastAsia"/>
          <w:color w:val="auto"/>
          <w:sz w:val="28"/>
          <w:szCs w:val="28"/>
          <w:highlight w:val="none"/>
          <w:lang w:val="en-US" w:eastAsia="zh-CN"/>
        </w:rPr>
        <w:t>电话</w:t>
      </w:r>
      <w:r>
        <w:rPr>
          <w:rFonts w:hint="eastAsia"/>
          <w:color w:val="auto"/>
          <w:sz w:val="28"/>
          <w:szCs w:val="28"/>
          <w:highlight w:val="none"/>
          <w:lang w:eastAsia="zh-CN"/>
        </w:rPr>
        <w:t>）</w:t>
      </w:r>
      <w:r>
        <w:rPr>
          <w:color w:val="auto"/>
          <w:sz w:val="28"/>
          <w:szCs w:val="28"/>
          <w:highlight w:val="none"/>
        </w:rPr>
        <w:t>。代理人根据授权，以我方名义签署、澄清、说明、补正、递交、撤回、修改</w:t>
      </w:r>
      <w:r>
        <w:rPr>
          <w:color w:val="auto"/>
          <w:sz w:val="28"/>
          <w:szCs w:val="28"/>
          <w:highlight w:val="none"/>
          <w:u w:val="single"/>
        </w:rPr>
        <w:t>（项目名称）</w:t>
      </w:r>
      <w:r>
        <w:rPr>
          <w:rFonts w:hint="eastAsia"/>
          <w:color w:val="auto"/>
          <w:sz w:val="28"/>
          <w:szCs w:val="28"/>
          <w:highlight w:val="none"/>
        </w:rPr>
        <w:t>响应</w:t>
      </w:r>
      <w:r>
        <w:rPr>
          <w:color w:val="auto"/>
          <w:sz w:val="28"/>
          <w:szCs w:val="28"/>
          <w:highlight w:val="none"/>
        </w:rPr>
        <w:t>文件、签订合同和处理有关事宜，其法律后果由我方承担。</w:t>
      </w:r>
    </w:p>
    <w:p w14:paraId="52E9664F">
      <w:pPr>
        <w:pStyle w:val="19"/>
        <w:ind w:firstLine="480"/>
        <w:rPr>
          <w:rFonts w:hint="eastAsia"/>
          <w:color w:val="auto"/>
          <w:sz w:val="28"/>
          <w:szCs w:val="28"/>
          <w:highlight w:val="none"/>
        </w:rPr>
      </w:pPr>
      <w:r>
        <w:rPr>
          <w:color w:val="auto"/>
          <w:sz w:val="28"/>
          <w:szCs w:val="28"/>
          <w:highlight w:val="none"/>
        </w:rPr>
        <w:t>委托期限：</w:t>
      </w:r>
      <w:r>
        <w:rPr>
          <w:rFonts w:hint="eastAsia"/>
          <w:color w:val="auto"/>
          <w:sz w:val="28"/>
          <w:szCs w:val="28"/>
          <w:highlight w:val="none"/>
        </w:rPr>
        <w:t>自本委托书签署之日起至本项目签订采购合同之日止</w:t>
      </w:r>
      <w:r>
        <w:rPr>
          <w:color w:val="auto"/>
          <w:sz w:val="28"/>
          <w:szCs w:val="28"/>
          <w:highlight w:val="none"/>
        </w:rPr>
        <w:t>。</w:t>
      </w:r>
    </w:p>
    <w:p w14:paraId="2D21F929">
      <w:pPr>
        <w:pStyle w:val="19"/>
        <w:ind w:firstLine="480"/>
        <w:rPr>
          <w:rFonts w:hint="eastAsia"/>
          <w:color w:val="auto"/>
          <w:sz w:val="28"/>
          <w:szCs w:val="28"/>
          <w:highlight w:val="none"/>
        </w:rPr>
      </w:pPr>
      <w:r>
        <w:rPr>
          <w:color w:val="auto"/>
          <w:sz w:val="28"/>
          <w:szCs w:val="28"/>
          <w:highlight w:val="none"/>
        </w:rPr>
        <w:t>代理人无转委托权。</w:t>
      </w:r>
    </w:p>
    <w:p w14:paraId="147B1B45">
      <w:pPr>
        <w:pStyle w:val="19"/>
        <w:ind w:firstLine="480"/>
        <w:rPr>
          <w:rFonts w:hint="eastAsia"/>
          <w:color w:val="auto"/>
          <w:highlight w:val="none"/>
        </w:rPr>
      </w:pPr>
      <w:r>
        <w:rPr>
          <w:color w:val="auto"/>
          <w:sz w:val="28"/>
          <w:szCs w:val="28"/>
          <w:highlight w:val="none"/>
        </w:rPr>
        <w:t>附：</w:t>
      </w:r>
      <w:r>
        <w:rPr>
          <w:rFonts w:hint="eastAsia" w:cs="宋体"/>
          <w:color w:val="auto"/>
          <w:sz w:val="28"/>
          <w:szCs w:val="28"/>
          <w:highlight w:val="none"/>
        </w:rPr>
        <w:t>法定代表人（单位负责人）及</w:t>
      </w:r>
      <w:r>
        <w:rPr>
          <w:color w:val="auto"/>
          <w:sz w:val="28"/>
          <w:szCs w:val="28"/>
          <w:highlight w:val="none"/>
        </w:rPr>
        <w:t>授权委托代理人身份证（复印件）</w:t>
      </w:r>
      <w:r>
        <w:rPr>
          <w:rFonts w:hint="eastAsia"/>
          <w:color w:val="auto"/>
          <w:sz w:val="28"/>
          <w:szCs w:val="28"/>
          <w:highlight w:val="none"/>
        </w:rPr>
        <w:t>。</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0"/>
      </w:tblGrid>
      <w:tr w14:paraId="5B724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0" w:hRule="atLeast"/>
          <w:jc w:val="center"/>
        </w:trPr>
        <w:tc>
          <w:tcPr>
            <w:tcW w:w="7620" w:type="dxa"/>
            <w:vAlign w:val="top"/>
          </w:tcPr>
          <w:p w14:paraId="77CE9C5D">
            <w:pPr>
              <w:pStyle w:val="19"/>
              <w:ind w:firstLine="0" w:firstLineChars="0"/>
              <w:jc w:val="center"/>
              <w:rPr>
                <w:rFonts w:hint="eastAsia"/>
                <w:color w:val="auto"/>
                <w:highlight w:val="none"/>
              </w:rPr>
            </w:pPr>
          </w:p>
        </w:tc>
      </w:tr>
    </w:tbl>
    <w:p w14:paraId="2C5B5A07">
      <w:pPr>
        <w:pStyle w:val="19"/>
        <w:ind w:firstLine="480"/>
        <w:jc w:val="right"/>
        <w:rPr>
          <w:rFonts w:hint="eastAsia"/>
          <w:color w:val="auto"/>
          <w:sz w:val="28"/>
          <w:szCs w:val="28"/>
          <w:highlight w:val="none"/>
          <w:u w:val="single"/>
        </w:rPr>
      </w:pPr>
      <w:r>
        <w:rPr>
          <w:color w:val="auto"/>
          <w:sz w:val="28"/>
          <w:szCs w:val="28"/>
          <w:highlight w:val="none"/>
        </w:rPr>
        <w:t>供应商</w:t>
      </w:r>
      <w:r>
        <w:rPr>
          <w:rFonts w:hint="eastAsia"/>
          <w:color w:val="auto"/>
          <w:sz w:val="28"/>
          <w:szCs w:val="28"/>
          <w:highlight w:val="none"/>
        </w:rPr>
        <w:t>：</w:t>
      </w:r>
      <w:r>
        <w:rPr>
          <w:rFonts w:hint="eastAsia"/>
          <w:color w:val="auto"/>
          <w:sz w:val="28"/>
          <w:szCs w:val="28"/>
          <w:highlight w:val="none"/>
          <w:u w:val="single"/>
        </w:rPr>
        <w:t>（盖单位章）</w:t>
      </w:r>
    </w:p>
    <w:p w14:paraId="17B79470">
      <w:pPr>
        <w:pStyle w:val="19"/>
        <w:ind w:firstLine="480"/>
        <w:jc w:val="right"/>
        <w:rPr>
          <w:rFonts w:hint="eastAsia"/>
          <w:color w:val="auto"/>
          <w:sz w:val="28"/>
          <w:szCs w:val="28"/>
          <w:highlight w:val="none"/>
          <w:u w:val="single"/>
        </w:rPr>
      </w:pPr>
      <w:r>
        <w:rPr>
          <w:rFonts w:hint="eastAsia"/>
          <w:color w:val="auto"/>
          <w:sz w:val="28"/>
          <w:szCs w:val="28"/>
          <w:highlight w:val="none"/>
        </w:rPr>
        <w:t>法定代表人（单位负责人）：</w:t>
      </w:r>
      <w:r>
        <w:rPr>
          <w:rFonts w:hint="eastAsia"/>
          <w:color w:val="auto"/>
          <w:sz w:val="28"/>
          <w:szCs w:val="28"/>
          <w:highlight w:val="none"/>
          <w:u w:val="single"/>
        </w:rPr>
        <w:t>（签字）</w:t>
      </w:r>
    </w:p>
    <w:p w14:paraId="6DC067E3">
      <w:pPr>
        <w:pStyle w:val="19"/>
        <w:wordWrap w:val="0"/>
        <w:ind w:firstLine="480"/>
        <w:jc w:val="right"/>
        <w:rPr>
          <w:rFonts w:hint="eastAsia"/>
          <w:color w:val="auto"/>
          <w:sz w:val="28"/>
          <w:szCs w:val="28"/>
          <w:highlight w:val="none"/>
        </w:rPr>
      </w:pPr>
      <w:r>
        <w:rPr>
          <w:rFonts w:hint="eastAsia"/>
          <w:color w:val="auto"/>
          <w:sz w:val="28"/>
          <w:szCs w:val="28"/>
          <w:highlight w:val="none"/>
        </w:rPr>
        <w:t>身份证号码：</w:t>
      </w:r>
    </w:p>
    <w:p w14:paraId="40DC251A">
      <w:pPr>
        <w:pStyle w:val="19"/>
        <w:ind w:firstLine="480"/>
        <w:jc w:val="right"/>
        <w:rPr>
          <w:rFonts w:hint="eastAsia"/>
          <w:color w:val="auto"/>
          <w:sz w:val="28"/>
          <w:szCs w:val="28"/>
          <w:highlight w:val="none"/>
          <w:u w:val="single"/>
        </w:rPr>
      </w:pPr>
      <w:r>
        <w:rPr>
          <w:rFonts w:hint="eastAsia"/>
          <w:color w:val="auto"/>
          <w:sz w:val="28"/>
          <w:szCs w:val="28"/>
          <w:highlight w:val="none"/>
        </w:rPr>
        <w:t>委托代理人：</w:t>
      </w:r>
      <w:r>
        <w:rPr>
          <w:rFonts w:hint="eastAsia"/>
          <w:color w:val="auto"/>
          <w:sz w:val="28"/>
          <w:szCs w:val="28"/>
          <w:highlight w:val="none"/>
          <w:u w:val="single"/>
        </w:rPr>
        <w:t>（签字）</w:t>
      </w:r>
    </w:p>
    <w:p w14:paraId="737EAD99">
      <w:pPr>
        <w:pStyle w:val="19"/>
        <w:wordWrap w:val="0"/>
        <w:ind w:firstLine="480"/>
        <w:jc w:val="right"/>
        <w:rPr>
          <w:rFonts w:hint="eastAsia"/>
          <w:color w:val="auto"/>
          <w:sz w:val="28"/>
          <w:szCs w:val="28"/>
          <w:highlight w:val="none"/>
        </w:rPr>
      </w:pPr>
      <w:r>
        <w:rPr>
          <w:rFonts w:hint="eastAsia"/>
          <w:color w:val="auto"/>
          <w:sz w:val="28"/>
          <w:szCs w:val="28"/>
          <w:highlight w:val="none"/>
        </w:rPr>
        <w:t>身份证号码：</w:t>
      </w:r>
    </w:p>
    <w:p w14:paraId="2D297926">
      <w:pPr>
        <w:ind w:left="0" w:leftChars="0" w:firstLine="6720" w:firstLineChars="2400"/>
        <w:rPr>
          <w:rFonts w:hint="eastAsia"/>
          <w:b/>
          <w:bCs/>
          <w:sz w:val="32"/>
          <w:szCs w:val="32"/>
          <w:lang w:val="en-US" w:eastAsia="zh-CN"/>
        </w:rPr>
      </w:pPr>
      <w:r>
        <w:rPr>
          <w:rFonts w:hint="eastAsia"/>
          <w:color w:val="auto"/>
          <w:sz w:val="28"/>
          <w:szCs w:val="28"/>
          <w:highlight w:val="none"/>
        </w:rPr>
        <w:t>年</w:t>
      </w:r>
      <w:r>
        <w:rPr>
          <w:rFonts w:hint="eastAsia"/>
          <w:color w:val="auto"/>
          <w:sz w:val="28"/>
          <w:szCs w:val="28"/>
          <w:highlight w:val="none"/>
          <w:lang w:val="en-US" w:eastAsia="zh-CN"/>
        </w:rPr>
        <w:t xml:space="preserve">  </w:t>
      </w:r>
      <w:r>
        <w:rPr>
          <w:rFonts w:hint="eastAsia"/>
          <w:color w:val="auto"/>
          <w:sz w:val="28"/>
          <w:szCs w:val="28"/>
          <w:highlight w:val="none"/>
        </w:rPr>
        <w:t>月</w:t>
      </w:r>
      <w:r>
        <w:rPr>
          <w:rFonts w:hint="eastAsia"/>
          <w:color w:val="auto"/>
          <w:sz w:val="28"/>
          <w:szCs w:val="28"/>
          <w:highlight w:val="none"/>
          <w:lang w:val="en-US" w:eastAsia="zh-CN"/>
        </w:rPr>
        <w:t xml:space="preserve">  </w:t>
      </w:r>
      <w:r>
        <w:rPr>
          <w:rFonts w:hint="eastAsia"/>
          <w:color w:val="auto"/>
          <w:sz w:val="28"/>
          <w:szCs w:val="28"/>
          <w:highlight w:val="none"/>
        </w:rPr>
        <w:t>日</w:t>
      </w:r>
      <w:r>
        <w:rPr>
          <w:rFonts w:hint="eastAsia"/>
          <w:color w:val="auto"/>
          <w:sz w:val="28"/>
          <w:szCs w:val="28"/>
          <w:highlight w:val="none"/>
          <w:lang w:val="en-US" w:eastAsia="zh-CN"/>
        </w:rPr>
        <w:t xml:space="preserve"> </w:t>
      </w:r>
    </w:p>
    <w:p w14:paraId="63E1869B">
      <w:pPr>
        <w:widowControl/>
        <w:overflowPunct w:val="0"/>
        <w:spacing w:line="480" w:lineRule="exact"/>
        <w:ind w:firstLine="562" w:firstLineChars="200"/>
        <w:jc w:val="left"/>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附件3</w:t>
      </w:r>
    </w:p>
    <w:p w14:paraId="613CC722">
      <w:pPr>
        <w:widowControl/>
        <w:wordWrap w:val="0"/>
        <w:jc w:val="center"/>
        <w:rPr>
          <w:rFonts w:hint="eastAsia"/>
        </w:rPr>
      </w:pPr>
      <w:r>
        <w:rPr>
          <w:rFonts w:hint="eastAsia" w:ascii="方正小标宋简体" w:hAnsi="方正小标宋简体" w:eastAsia="方正小标宋简体" w:cs="方正小标宋简体"/>
          <w:spacing w:val="-10"/>
          <w:kern w:val="0"/>
          <w:sz w:val="36"/>
          <w:szCs w:val="36"/>
          <w:lang w:val="en-US" w:eastAsia="zh-CN"/>
        </w:rPr>
        <w:t>浩鑫厂板带班胶辊覆胶修复技术文件</w:t>
      </w:r>
    </w:p>
    <w:p w14:paraId="12EB7B71">
      <w:pPr>
        <w:pStyle w:val="18"/>
        <w:numPr>
          <w:ilvl w:val="-1"/>
          <w:numId w:val="0"/>
        </w:numPr>
        <w:ind w:leftChars="0"/>
        <w:rPr>
          <w:rFonts w:hint="eastAsia" w:ascii="宋体" w:hAnsi="宋体" w:cs="宋体"/>
          <w:b w:val="0"/>
          <w:bCs w:val="0"/>
          <w:color w:val="000000"/>
          <w:sz w:val="28"/>
          <w:szCs w:val="28"/>
          <w:lang w:val="en-US" w:eastAsia="zh-CN"/>
        </w:rPr>
      </w:pPr>
      <w:r>
        <w:rPr>
          <w:rFonts w:hint="eastAsia" w:cs="宋体"/>
          <w:b/>
          <w:bCs/>
          <w:color w:val="000000"/>
          <w:sz w:val="28"/>
          <w:szCs w:val="28"/>
          <w:lang w:val="en-US" w:eastAsia="zh-CN"/>
        </w:rPr>
        <w:t>一、</w:t>
      </w:r>
      <w:r>
        <w:rPr>
          <w:rFonts w:hint="eastAsia" w:ascii="宋体" w:hAnsi="宋体" w:cs="宋体"/>
          <w:b/>
          <w:bCs/>
          <w:color w:val="000000"/>
          <w:sz w:val="28"/>
          <w:szCs w:val="28"/>
          <w:lang w:val="en-US" w:eastAsia="zh-CN"/>
        </w:rPr>
        <w:t>技术要求：</w:t>
      </w:r>
    </w:p>
    <w:p w14:paraId="0928C977">
      <w:pPr>
        <w:pStyle w:val="18"/>
        <w:numPr>
          <w:ilvl w:val="-1"/>
          <w:numId w:val="0"/>
        </w:numPr>
        <w:ind w:leftChars="0"/>
        <w:rPr>
          <w:rFonts w:hint="eastAsia" w:ascii="宋体" w:hAnsi="宋体" w:cs="宋体"/>
          <w:b w:val="0"/>
          <w:bCs w:val="0"/>
          <w:color w:val="000000"/>
          <w:sz w:val="28"/>
          <w:szCs w:val="28"/>
          <w:lang w:val="en-US" w:eastAsia="zh-CN"/>
        </w:rPr>
      </w:pPr>
      <w:r>
        <w:rPr>
          <w:rFonts w:hint="eastAsia" w:cs="宋体"/>
          <w:b/>
          <w:bCs/>
          <w:color w:val="000000"/>
          <w:sz w:val="28"/>
          <w:szCs w:val="28"/>
          <w:lang w:val="en-US" w:eastAsia="zh-CN"/>
        </w:rPr>
        <w:t>（</w:t>
      </w:r>
      <w:r>
        <w:rPr>
          <w:rFonts w:hint="eastAsia" w:ascii="宋体" w:hAnsi="宋体" w:cs="宋体"/>
          <w:b w:val="0"/>
          <w:bCs w:val="0"/>
          <w:color w:val="000000"/>
          <w:sz w:val="28"/>
          <w:szCs w:val="28"/>
          <w:lang w:val="en-US" w:eastAsia="zh-CN"/>
        </w:rPr>
        <w:t>一）各类胶辊覆胶技术要求</w:t>
      </w:r>
    </w:p>
    <w:p w14:paraId="63935813">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1、夹送辊类</w:t>
      </w:r>
    </w:p>
    <w:p w14:paraId="68DAFC89">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1.1 辊面挂胶厚度：单边胶层厚度：≥20mm，挂胶层辊面粗糙度0.6，直径方向有0.4mm凸度。</w:t>
      </w:r>
    </w:p>
    <w:p w14:paraId="56482E62">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1.2 夹送辊工作环境：工作时辊面承受较大载荷，接触面温度大于120℃，最高转速30m/min。连续承压工作时间能超过2分钟。</w:t>
      </w:r>
    </w:p>
    <w:p w14:paraId="7C099164">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 xml:space="preserve">1.3 辊面尺寸：辊面不允许出现尺寸偏差，修整后直径控制在±0.03mm。 </w:t>
      </w:r>
    </w:p>
    <w:p w14:paraId="083E3FC1">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1.4 胶层材质：聚氨酯承压、耐高温，胶层硬度： Shore A90±3。</w:t>
      </w:r>
    </w:p>
    <w:p w14:paraId="6A0AB7D5">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1.5 辊面质量：胶表面不允许有凹陷、杂质、磨损、划伤、裂口等缺陷，且正常工作时，不会在铝板表面产生划痕、黑线、压点印等质量缺陷。</w:t>
      </w:r>
    </w:p>
    <w:p w14:paraId="37D389D5">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2、其余各类辊（剪压辊、过渡辊、挤干辊、纵切胶辊）</w:t>
      </w:r>
    </w:p>
    <w:p w14:paraId="71604FA3">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2.1各辊型包胶尺寸匹配原辊基材参数，挂胶层辊面粗糙度 Ra0.6，对应辊型按工艺要求设置凸度。</w:t>
      </w:r>
    </w:p>
    <w:p w14:paraId="6B7FC201">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2.2辊工作温度＞70℃；辊面直径控制在对应尺寸公差范围内，无尺寸偏差。</w:t>
      </w:r>
    </w:p>
    <w:p w14:paraId="244C827B">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2.3正常工作时不会在铝板表面产生划痕、黑线、压点印等质量缺陷。</w:t>
      </w:r>
    </w:p>
    <w:p w14:paraId="72419E04">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2.4聚氨酯采用耐磨材料，胶层硬度 Shore A90±5，材料极限使用温度80℃。</w:t>
      </w:r>
    </w:p>
    <w:p w14:paraId="6BF7D775">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2.5胶表面不允许有凹陷、杂质、磨损、划伤、裂口等缺陷。</w:t>
      </w:r>
    </w:p>
    <w:p w14:paraId="2320B084">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3、通用技术要求</w:t>
      </w:r>
    </w:p>
    <w:p w14:paraId="1E5D5C29">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3.1 辊芯预处理技术要求</w:t>
      </w:r>
    </w:p>
    <w:p w14:paraId="30DA92B1">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（1） 旧胶剥离：彻底清除辊芯表面全部老化胶层、残胶、粘接残渣，剥离过程严禁打磨、磕碰、损伤辊芯基体金属，避免辊芯变形、划痕、凹坑缺陷。</w:t>
      </w:r>
    </w:p>
    <w:p w14:paraId="2E8D1C86">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（2） 辊芯检测：对辊芯进行全面检测及尺寸检测，检查辊芯无裂纹、锈蚀、变形、偏心、轴头磨损等缺陷；辊芯直线度、圆度、同轴度需符合原装标准，超差辊芯需先行校正修复，不合格辊芯禁止覆胶。</w:t>
      </w:r>
    </w:p>
    <w:p w14:paraId="66654A2E">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（3） 表面处理：辊芯表面采用喷砂粗糙化处理，去除氧化皮、油污、锈迹，提升胶层与辊芯粘接强度；处理后采用专用工业清洗剂彻底清洗，除尘烘干，保证辊芯表面干燥、洁净、无粉尘、无油污，杜绝粘接失效、脱胶隐患。</w:t>
      </w:r>
    </w:p>
    <w:p w14:paraId="2982B90C">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（4） 轴头防护：覆胶作业前对胶辊两端轴头、轴承安装位进行密封防护，严禁胶料、粉尘、杂质附着，修复完成后保证轴头尺寸精度、光洁度满足设备装配要求。</w:t>
      </w:r>
    </w:p>
    <w:p w14:paraId="06D05652">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3.2 覆胶材质与工艺要求</w:t>
      </w:r>
    </w:p>
    <w:p w14:paraId="5C4D5F58">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（1）胶料选型：所有板带生产胶辊采用高品质耐油、耐磨、耐老化聚氨酯胶料，适配板带连续生产工况。</w:t>
      </w:r>
    </w:p>
    <w:p w14:paraId="0950C01A">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（2）粘接工艺：采用专用工业粘接剂，按标准比例调配、均匀涂抹，胶层贴合后由辊身中间向两端均匀压实，完全排出内部空气，确保胶层与辊芯无空隙、无气泡、无脱层，粘接紧密牢固。</w:t>
      </w:r>
    </w:p>
    <w:p w14:paraId="38C44BE8">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（3）硫化固化：严格执行标准化硫化、熟化工艺，控温、控时固化，保证胶层整体硫化均匀，无局部欠硫、过硫现象，胶层内部结构致密，杜绝后期开裂、掉胶、变形问题。</w:t>
      </w:r>
    </w:p>
    <w:p w14:paraId="3DFE727F">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3.</w:t>
      </w:r>
      <w:r>
        <w:rPr>
          <w:rFonts w:hint="eastAsia" w:cs="宋体"/>
          <w:b w:val="0"/>
          <w:bCs w:val="0"/>
          <w:color w:val="000000"/>
          <w:sz w:val="28"/>
          <w:szCs w:val="28"/>
          <w:lang w:val="en-US" w:eastAsia="zh-CN"/>
        </w:rPr>
        <w:t>3</w:t>
      </w:r>
      <w:r>
        <w:rPr>
          <w:rFonts w:hint="eastAsia" w:ascii="宋体" w:hAnsi="宋体" w:cs="宋体"/>
          <w:b w:val="0"/>
          <w:bCs w:val="0"/>
          <w:color w:val="000000"/>
          <w:sz w:val="28"/>
          <w:szCs w:val="28"/>
          <w:lang w:val="en-US" w:eastAsia="zh-CN"/>
        </w:rPr>
        <w:t xml:space="preserve"> 表面质量技术要求</w:t>
      </w:r>
    </w:p>
    <w:p w14:paraId="6D464C90">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（1）辊身表面：挂胶层辊面粗糙度 Ra0.6，无气孔、针孔、划痕、凹坑、鼓包、裂纹、杂质颗粒等缺陷。</w:t>
      </w:r>
    </w:p>
    <w:p w14:paraId="56168003">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（2）边缘处理：胶辊两端胶层打磨平整、过渡圆滑，无毛刺、飞边、翘边，边角压实贴合，杜绝使用过程中边缘脱胶、磨损刮伤板带的问题。</w:t>
      </w:r>
    </w:p>
    <w:p w14:paraId="4410906E">
      <w:pPr>
        <w:pStyle w:val="18"/>
        <w:numPr>
          <w:ilvl w:val="-1"/>
          <w:numId w:val="0"/>
        </w:numPr>
        <w:ind w:leftChars="0"/>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二、验收标准：</w:t>
      </w:r>
    </w:p>
    <w:p w14:paraId="7D37F11B">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1、出厂自检：乙方覆胶完成后，按本协议约定的技术标准完成全项出厂检测，出具胶层材料提供产品合格证、检测报告等质量证明文件，随胶辊一同交付甲方。</w:t>
      </w:r>
    </w:p>
    <w:p w14:paraId="74A4E140">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2、到货验收：甲方收到设备后 3 个工作日内，完成胶辊外观、数量及随货资料的核对验收；如有破损、缺失，需立即书面通知乙方，乙方协调物流处理并补发 / 返修。</w:t>
      </w:r>
    </w:p>
    <w:p w14:paraId="36B75F99">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2.1、外观验收：修复后辊体胶层与金属辊芯结合紧密，边缘贴合严实，无翘边、脱胶、缝隙、气泡等工艺缺陷、辊体两端加工规整，无多余胶料残留，边角打磨顺滑，无尖锐棱角；</w:t>
      </w:r>
    </w:p>
    <w:p w14:paraId="031878E0">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2.2、技术参数验收：胶辊到货以后，所有尺寸、硬度、粗糙度等技术参数完全符合本技术附件要求。</w:t>
      </w:r>
    </w:p>
    <w:p w14:paraId="02B23888">
      <w:pPr>
        <w:pStyle w:val="18"/>
        <w:numPr>
          <w:ilvl w:val="-1"/>
          <w:numId w:val="0"/>
        </w:numPr>
        <w:ind w:leftChars="0"/>
        <w:rPr>
          <w:rFonts w:hint="eastAsia" w:ascii="宋体" w:hAnsi="宋体" w:cs="宋体"/>
          <w:b/>
          <w:bCs/>
          <w:color w:val="000000"/>
          <w:sz w:val="28"/>
          <w:szCs w:val="28"/>
          <w:lang w:val="en-US" w:eastAsia="zh-CN"/>
        </w:rPr>
      </w:pPr>
      <w:r>
        <w:rPr>
          <w:rFonts w:hint="eastAsia" w:ascii="宋体" w:hAnsi="宋体" w:cs="宋体"/>
          <w:b w:val="0"/>
          <w:bCs w:val="0"/>
          <w:color w:val="000000"/>
          <w:sz w:val="28"/>
          <w:szCs w:val="28"/>
          <w:lang w:val="en-US" w:eastAsia="zh-CN"/>
        </w:rPr>
        <w:t>3、上机验收：到货以后甲方进行安装上机试验，负载试验连续72小时无异常，铝材表面质量满足生产要求。</w:t>
      </w:r>
    </w:p>
    <w:p w14:paraId="0BA99467">
      <w:pPr>
        <w:pStyle w:val="18"/>
        <w:numPr>
          <w:ilvl w:val="-1"/>
          <w:numId w:val="0"/>
        </w:numPr>
        <w:ind w:leftChars="0"/>
        <w:rPr>
          <w:rFonts w:hint="eastAsia" w:ascii="宋体" w:hAnsi="宋体" w:cs="宋体"/>
          <w:b/>
          <w:bCs/>
          <w:color w:val="000000"/>
          <w:sz w:val="28"/>
          <w:szCs w:val="28"/>
          <w:lang w:val="en-US" w:eastAsia="zh-CN"/>
        </w:rPr>
      </w:pPr>
      <w:r>
        <w:rPr>
          <w:rFonts w:hint="eastAsia" w:cs="宋体"/>
          <w:b/>
          <w:bCs/>
          <w:color w:val="000000"/>
          <w:sz w:val="28"/>
          <w:szCs w:val="28"/>
          <w:lang w:val="en-US" w:eastAsia="zh-CN"/>
        </w:rPr>
        <w:t>三、</w:t>
      </w:r>
      <w:r>
        <w:rPr>
          <w:rFonts w:hint="eastAsia" w:ascii="宋体" w:hAnsi="宋体" w:cs="宋体"/>
          <w:b/>
          <w:bCs/>
          <w:color w:val="000000"/>
          <w:sz w:val="28"/>
          <w:szCs w:val="28"/>
          <w:lang w:val="en-US" w:eastAsia="zh-CN"/>
        </w:rPr>
        <w:t>售后服务与保障</w:t>
      </w:r>
    </w:p>
    <w:p w14:paraId="4EEF6CB3">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1、验收合格后，整体质保不少于6个月。</w:t>
      </w:r>
    </w:p>
    <w:p w14:paraId="1224B766">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2、质保要求：质保期内，胶辊因维修工艺、胶层质量出现同源故障，乙方免费返修；同一胶辊经两次返修仍无法达到运行标准、无法满足甲方生产需求的，甲方有权选择要求乙方退还该支胶辊对应的全部维修费用，或要求乙方继续优化维修，返修过程中产生的邮费由乙方支付。</w:t>
      </w:r>
    </w:p>
    <w:p w14:paraId="3F9B5DD6">
      <w:pPr>
        <w:pStyle w:val="18"/>
        <w:numPr>
          <w:ilvl w:val="-1"/>
          <w:numId w:val="0"/>
        </w:numPr>
        <w:ind w:leftChars="0"/>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（3）响应时间：接到通知后2小时内响应，必要时48小时内到达现场；</w:t>
      </w:r>
    </w:p>
    <w:p w14:paraId="32FFCAA1">
      <w:pPr>
        <w:pStyle w:val="18"/>
        <w:numPr>
          <w:ilvl w:val="-1"/>
          <w:numId w:val="0"/>
        </w:numPr>
        <w:ind w:leftChars="0"/>
        <w:rPr>
          <w:rFonts w:hint="eastAsia" w:ascii="宋体" w:hAnsi="宋体" w:cs="宋体"/>
          <w:b/>
          <w:bCs/>
          <w:color w:val="000000"/>
          <w:sz w:val="28"/>
          <w:szCs w:val="28"/>
          <w:lang w:val="en-US" w:eastAsia="zh-CN"/>
        </w:rPr>
      </w:pPr>
    </w:p>
    <w:p w14:paraId="6D5087EA">
      <w:pPr>
        <w:pStyle w:val="18"/>
        <w:numPr>
          <w:ilvl w:val="-1"/>
          <w:numId w:val="0"/>
        </w:numPr>
        <w:ind w:leftChars="0"/>
        <w:rPr>
          <w:b/>
          <w:sz w:val="32"/>
          <w:szCs w:val="32"/>
        </w:rPr>
      </w:pPr>
      <w:r>
        <w:br w:type="page"/>
      </w:r>
    </w:p>
    <w:p w14:paraId="5B59EB6F">
      <w:pPr>
        <w:spacing w:line="560" w:lineRule="exact"/>
        <w:jc w:val="both"/>
        <w:rPr>
          <w:rFonts w:hint="eastAsia" w:ascii="Times New Roman" w:hAnsi="Times New Roman" w:eastAsia="黑体" w:cs="Times New Roman"/>
          <w:b/>
          <w:color w:val="000000"/>
          <w:sz w:val="28"/>
          <w:szCs w:val="28"/>
          <w:lang w:val="en-US" w:eastAsia="zh-CN"/>
        </w:rPr>
      </w:pPr>
      <w:r>
        <w:rPr>
          <w:rFonts w:hint="eastAsia" w:ascii="Times New Roman" w:hAnsi="Times New Roman" w:eastAsia="黑体" w:cs="Times New Roman"/>
          <w:b/>
          <w:color w:val="000000"/>
          <w:sz w:val="28"/>
          <w:szCs w:val="28"/>
          <w:lang w:val="en-US" w:eastAsia="zh-CN"/>
        </w:rPr>
        <w:t>附件4</w:t>
      </w:r>
    </w:p>
    <w:p w14:paraId="24C2549F">
      <w:pPr>
        <w:jc w:val="center"/>
        <w:rPr>
          <w:rFonts w:hint="default" w:ascii="Times New Roman" w:hAnsi="Times New Roman" w:eastAsia="黑体" w:cs="Times New Roman"/>
          <w:b/>
          <w:bCs/>
          <w:kern w:val="2"/>
          <w:sz w:val="44"/>
          <w:szCs w:val="44"/>
          <w:lang w:val="en-US" w:eastAsia="zh-CN" w:bidi="ar-SA"/>
        </w:rPr>
      </w:pPr>
      <w:r>
        <w:rPr>
          <w:rFonts w:hint="eastAsia" w:ascii="Times New Roman" w:hAnsi="Times New Roman" w:eastAsia="黑体" w:cs="Times New Roman"/>
          <w:b/>
          <w:bCs/>
          <w:kern w:val="2"/>
          <w:sz w:val="44"/>
          <w:szCs w:val="44"/>
          <w:lang w:val="en-US" w:eastAsia="zh-CN" w:bidi="ar-SA"/>
        </w:rPr>
        <w:t>中铝铝箔有限公司浩鑫厂板带班胶辊覆胶修复项目</w:t>
      </w:r>
    </w:p>
    <w:p w14:paraId="1E3C640C">
      <w:pPr>
        <w:pStyle w:val="18"/>
        <w:ind w:left="2209" w:hanging="2209" w:hangingChars="500"/>
        <w:jc w:val="center"/>
        <w:rPr>
          <w:rFonts w:hint="eastAsia" w:ascii="Times New Roman" w:hAnsi="Times New Roman" w:eastAsia="黑体" w:cs="Times New Roman"/>
          <w:b/>
          <w:bCs/>
          <w:sz w:val="44"/>
          <w:szCs w:val="44"/>
          <w:lang w:val="en-US" w:eastAsia="zh-CN"/>
        </w:rPr>
      </w:pPr>
      <w:r>
        <w:rPr>
          <w:rFonts w:hint="eastAsia" w:ascii="Times New Roman" w:hAnsi="Times New Roman" w:eastAsia="黑体" w:cs="Times New Roman"/>
          <w:b/>
          <w:bCs/>
          <w:sz w:val="44"/>
          <w:szCs w:val="44"/>
          <w:lang w:val="en-US" w:eastAsia="zh-CN"/>
        </w:rPr>
        <w:t>合同</w:t>
      </w:r>
    </w:p>
    <w:p w14:paraId="0EBEFF85">
      <w:pPr>
        <w:overflowPunct w:val="0"/>
        <w:spacing w:line="480" w:lineRule="exact"/>
        <w:ind w:firstLine="480" w:firstLineChars="200"/>
        <w:jc w:val="right"/>
        <w:rPr>
          <w:rFonts w:hint="default" w:ascii="Times New Roman" w:hAnsi="Times New Roman" w:eastAsia="宋体" w:cs="Times New Roman"/>
          <w:b/>
          <w:sz w:val="24"/>
          <w:szCs w:val="24"/>
          <w:u w:val="single"/>
        </w:rPr>
      </w:pPr>
      <w:r>
        <w:rPr>
          <w:rFonts w:hint="default" w:ascii="Times New Roman" w:hAnsi="Times New Roman" w:eastAsia="宋体" w:cs="Times New Roman"/>
          <w:bCs/>
          <w:sz w:val="24"/>
          <w:szCs w:val="24"/>
        </w:rPr>
        <w:t>合同编号：</w:t>
      </w:r>
      <w:sdt>
        <w:sdtPr>
          <w:rPr>
            <w:rFonts w:hint="default" w:ascii="Times New Roman" w:hAnsi="Times New Roman" w:eastAsia="宋体" w:cs="Times New Roman"/>
            <w:color w:val="000000"/>
            <w:sz w:val="24"/>
            <w:szCs w:val="36"/>
          </w:rPr>
          <w:id w:val="147472475"/>
          <w:placeholder>
            <w:docPart w:val="{0e4eefda-eca7-4260-8ada-992fd178adda}"/>
          </w:placeholder>
        </w:sdtPr>
        <w:sdtEndPr>
          <w:rPr>
            <w:rFonts w:hint="default" w:ascii="Times New Roman" w:hAnsi="Times New Roman" w:eastAsia="宋体" w:cs="Times New Roman"/>
            <w:color w:val="000000"/>
            <w:sz w:val="24"/>
            <w:szCs w:val="36"/>
          </w:rPr>
        </w:sdtEndPr>
        <w:sdtContent>
          <w:r>
            <w:rPr>
              <w:rFonts w:hint="default" w:ascii="Times New Roman" w:hAnsi="Times New Roman" w:eastAsia="宋体" w:cs="Times New Roman"/>
              <w:color w:val="000000"/>
              <w:sz w:val="24"/>
              <w:szCs w:val="36"/>
            </w:rPr>
            <w:t>【键入内容】</w:t>
          </w:r>
        </w:sdtContent>
      </w:sdt>
    </w:p>
    <w:p w14:paraId="7C07005B">
      <w:pPr>
        <w:overflowPunct w:val="0"/>
        <w:spacing w:line="460" w:lineRule="exact"/>
        <w:jc w:val="right"/>
        <w:rPr>
          <w:rFonts w:hint="default" w:ascii="Times New Roman" w:hAnsi="Times New Roman" w:eastAsia="宋体" w:cs="Times New Roman"/>
          <w:sz w:val="28"/>
        </w:rPr>
      </w:pPr>
    </w:p>
    <w:p w14:paraId="15397EC8">
      <w:pPr>
        <w:tabs>
          <w:tab w:val="left" w:pos="5760"/>
        </w:tabs>
        <w:overflowPunct w:val="0"/>
        <w:spacing w:line="480" w:lineRule="exact"/>
        <w:ind w:firstLine="560" w:firstLineChars="200"/>
        <w:jc w:val="left"/>
        <w:rPr>
          <w:rFonts w:ascii="Times New Roman" w:hAnsi="Times New Roman" w:eastAsia="宋体" w:cs="Times New Roman"/>
          <w:bCs/>
          <w:sz w:val="28"/>
          <w:szCs w:val="28"/>
        </w:rPr>
      </w:pPr>
      <w:r>
        <w:rPr>
          <w:rFonts w:ascii="Times New Roman" w:hAnsi="Times New Roman" w:eastAsia="宋体" w:cs="Times New Roman"/>
          <w:sz w:val="28"/>
          <w:szCs w:val="28"/>
        </w:rPr>
        <w:t>合同由双方于</w:t>
      </w:r>
      <w:sdt>
        <w:sdtPr>
          <w:rPr>
            <w:rFonts w:ascii="Times New Roman" w:hAnsi="Times New Roman" w:eastAsia="宋体" w:cs="Times New Roman"/>
            <w:sz w:val="28"/>
          </w:rPr>
          <w:id w:val="147455862"/>
          <w:placeholder>
            <w:docPart w:val="{e5df33c9-b692-4773-ad5f-aa4a1255ed41}"/>
          </w:placeholder>
        </w:sdtPr>
        <w:sdtEndPr>
          <w:rPr>
            <w:rFonts w:ascii="Times New Roman" w:hAnsi="Times New Roman" w:eastAsia="宋体" w:cs="Times New Roman"/>
            <w:sz w:val="28"/>
          </w:rPr>
        </w:sdtEndPr>
        <w:sdtContent>
          <w:r>
            <w:rPr>
              <w:rFonts w:hint="eastAsia" w:ascii="宋体" w:hAnsi="宋体" w:eastAsia="宋体" w:cs="宋体"/>
              <w:sz w:val="28"/>
              <w:szCs w:val="28"/>
            </w:rPr>
            <w:t>【键入签署日期】</w:t>
          </w:r>
        </w:sdtContent>
      </w:sdt>
      <w:r>
        <w:rPr>
          <w:rFonts w:ascii="Times New Roman" w:hAnsi="Times New Roman" w:eastAsia="宋体" w:cs="Times New Roman"/>
          <w:bCs/>
          <w:sz w:val="28"/>
          <w:szCs w:val="28"/>
        </w:rPr>
        <w:t>在</w:t>
      </w:r>
      <w:sdt>
        <w:sdtPr>
          <w:rPr>
            <w:rFonts w:ascii="Times New Roman" w:hAnsi="Times New Roman" w:eastAsia="宋体" w:cs="Times New Roman"/>
            <w:sz w:val="28"/>
          </w:rPr>
          <w:id w:val="147452465"/>
          <w:placeholder>
            <w:docPart w:val="{98f3e2d7-f3df-47a4-ac4c-598381dd0ef7}"/>
          </w:placeholder>
        </w:sdtPr>
        <w:sdtEndPr>
          <w:rPr>
            <w:rFonts w:ascii="Times New Roman" w:hAnsi="Times New Roman" w:eastAsia="宋体" w:cs="Times New Roman"/>
            <w:sz w:val="28"/>
          </w:rPr>
        </w:sdtEndPr>
        <w:sdtContent>
          <w:r>
            <w:rPr>
              <w:rFonts w:hint="eastAsia" w:ascii="宋体" w:hAnsi="宋体" w:eastAsia="宋体" w:cs="宋体"/>
              <w:sz w:val="28"/>
              <w:szCs w:val="28"/>
            </w:rPr>
            <w:t>【键入合同签订地】</w:t>
          </w:r>
        </w:sdtContent>
      </w:sdt>
      <w:r>
        <w:rPr>
          <w:rFonts w:ascii="Times New Roman" w:hAnsi="Times New Roman" w:eastAsia="宋体" w:cs="Times New Roman"/>
          <w:bCs/>
          <w:sz w:val="28"/>
          <w:szCs w:val="28"/>
        </w:rPr>
        <w:t>签署。</w:t>
      </w:r>
    </w:p>
    <w:p w14:paraId="0A1CC076">
      <w:pPr>
        <w:tabs>
          <w:tab w:val="left" w:pos="5760"/>
        </w:tabs>
        <w:overflowPunct w:val="0"/>
        <w:spacing w:line="480" w:lineRule="exact"/>
        <w:ind w:firstLine="560" w:firstLineChars="200"/>
        <w:jc w:val="left"/>
        <w:rPr>
          <w:rFonts w:ascii="Times New Roman" w:hAnsi="Times New Roman" w:eastAsia="宋体" w:cs="Times New Roman"/>
          <w:bCs/>
          <w:sz w:val="28"/>
          <w:szCs w:val="28"/>
        </w:rPr>
      </w:pPr>
    </w:p>
    <w:p w14:paraId="3C150C08">
      <w:pPr>
        <w:tabs>
          <w:tab w:val="left" w:pos="5760"/>
        </w:tabs>
        <w:overflowPunct w:val="0"/>
        <w:spacing w:line="480" w:lineRule="exact"/>
        <w:ind w:firstLine="560" w:firstLineChars="200"/>
        <w:jc w:val="left"/>
        <w:rPr>
          <w:rFonts w:ascii="Times New Roman" w:hAnsi="Times New Roman" w:eastAsia="宋体" w:cs="Times New Roman"/>
          <w:bCs/>
          <w:sz w:val="28"/>
          <w:szCs w:val="28"/>
        </w:rPr>
      </w:pPr>
      <w:r>
        <w:rPr>
          <w:rFonts w:ascii="Times New Roman" w:hAnsi="Times New Roman" w:eastAsia="宋体" w:cs="Times New Roman"/>
          <w:bCs/>
          <w:sz w:val="28"/>
          <w:szCs w:val="28"/>
        </w:rPr>
        <w:t>甲 方（委托方）：</w:t>
      </w:r>
      <w:sdt>
        <w:sdtPr>
          <w:rPr>
            <w:rFonts w:ascii="Times New Roman" w:hAnsi="Times New Roman" w:eastAsia="宋体" w:cs="Times New Roman"/>
            <w:sz w:val="28"/>
          </w:rPr>
          <w:id w:val="147451326"/>
          <w:placeholder>
            <w:docPart w:val="{f857ab3c-1c51-49bb-b5bd-85b45fe4c5fc}"/>
          </w:placeholder>
        </w:sdtPr>
        <w:sdtEndPr>
          <w:rPr>
            <w:rFonts w:ascii="Times New Roman" w:hAnsi="Times New Roman" w:eastAsia="宋体" w:cs="Times New Roman"/>
            <w:sz w:val="28"/>
          </w:rPr>
        </w:sdtEndPr>
        <w:sdtContent>
          <w:r>
            <w:rPr>
              <w:rFonts w:hint="eastAsia" w:ascii="宋体" w:hAnsi="宋体" w:eastAsia="宋体" w:cs="宋体"/>
              <w:sz w:val="28"/>
              <w:szCs w:val="28"/>
            </w:rPr>
            <w:t>【键入内容】</w:t>
          </w:r>
        </w:sdtContent>
      </w:sdt>
    </w:p>
    <w:p w14:paraId="76904DAF">
      <w:pPr>
        <w:tabs>
          <w:tab w:val="left" w:pos="5760"/>
        </w:tabs>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住 所：</w:t>
      </w:r>
      <w:sdt>
        <w:sdtPr>
          <w:rPr>
            <w:rFonts w:hint="eastAsia" w:ascii="宋体" w:hAnsi="宋体" w:eastAsia="宋体" w:cs="宋体"/>
            <w:sz w:val="28"/>
            <w:szCs w:val="28"/>
          </w:rPr>
          <w:id w:val="147472679"/>
          <w:placeholder>
            <w:docPart w:val="{726fb1ca-5ca2-4bd5-884b-42c37c687f25}"/>
          </w:placeholder>
        </w:sdtPr>
        <w:sdtEndPr>
          <w:rPr>
            <w:rFonts w:hint="eastAsia" w:ascii="Times New Roman" w:hAnsi="Times New Roman" w:eastAsia="宋体" w:cs="Times New Roman"/>
            <w:sz w:val="28"/>
            <w:szCs w:val="28"/>
          </w:rPr>
        </w:sdtEndPr>
        <w:sdtContent>
          <w:r>
            <w:rPr>
              <w:rFonts w:hint="eastAsia" w:ascii="宋体" w:hAnsi="宋体" w:eastAsia="宋体" w:cs="宋体"/>
              <w:sz w:val="28"/>
              <w:szCs w:val="28"/>
            </w:rPr>
            <w:t>【键入内容】</w:t>
          </w:r>
        </w:sdtContent>
      </w:sdt>
    </w:p>
    <w:p w14:paraId="25E671BA">
      <w:pPr>
        <w:tabs>
          <w:tab w:val="left" w:pos="5760"/>
        </w:tabs>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法定代表人：</w:t>
      </w:r>
      <w:sdt>
        <w:sdtPr>
          <w:rPr>
            <w:rFonts w:hint="eastAsia" w:ascii="宋体" w:hAnsi="宋体" w:eastAsia="宋体" w:cs="宋体"/>
            <w:sz w:val="28"/>
            <w:szCs w:val="28"/>
          </w:rPr>
          <w:id w:val="147452110"/>
          <w:placeholder>
            <w:docPart w:val="{a458a586-5ef3-4e1e-947a-cf0e8ad2061b}"/>
          </w:placeholder>
        </w:sdtPr>
        <w:sdtEndPr>
          <w:rPr>
            <w:rFonts w:hint="eastAsia" w:ascii="Times New Roman" w:hAnsi="Times New Roman" w:eastAsia="宋体" w:cs="Times New Roman"/>
            <w:sz w:val="28"/>
            <w:szCs w:val="28"/>
          </w:rPr>
        </w:sdtEndPr>
        <w:sdtContent>
          <w:r>
            <w:rPr>
              <w:rFonts w:hint="eastAsia" w:ascii="宋体" w:hAnsi="宋体" w:eastAsia="宋体" w:cs="宋体"/>
              <w:sz w:val="28"/>
              <w:szCs w:val="28"/>
            </w:rPr>
            <w:t>【键入内容】</w:t>
          </w:r>
        </w:sdtContent>
      </w:sdt>
    </w:p>
    <w:p w14:paraId="6E13A60E">
      <w:pPr>
        <w:tabs>
          <w:tab w:val="left" w:pos="5760"/>
        </w:tabs>
        <w:overflowPunct w:val="0"/>
        <w:spacing w:line="480" w:lineRule="exact"/>
        <w:ind w:firstLine="560" w:firstLineChars="200"/>
        <w:jc w:val="left"/>
        <w:rPr>
          <w:rFonts w:ascii="Times New Roman" w:hAnsi="Times New Roman" w:eastAsia="宋体" w:cs="Times New Roman"/>
          <w:sz w:val="28"/>
          <w:szCs w:val="28"/>
        </w:rPr>
      </w:pPr>
    </w:p>
    <w:p w14:paraId="233ABC0A">
      <w:pPr>
        <w:tabs>
          <w:tab w:val="left" w:pos="5760"/>
        </w:tabs>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乙 方（受托方）：</w:t>
      </w:r>
      <w:sdt>
        <w:sdtPr>
          <w:rPr>
            <w:rFonts w:ascii="Times New Roman" w:hAnsi="Times New Roman" w:eastAsia="宋体" w:cs="Times New Roman"/>
            <w:sz w:val="28"/>
          </w:rPr>
          <w:id w:val="147468294"/>
          <w:placeholder>
            <w:docPart w:val="{b4187575-27f7-4b6b-801a-d22405dbf77f}"/>
          </w:placeholder>
        </w:sdtPr>
        <w:sdtEndPr>
          <w:rPr>
            <w:rFonts w:ascii="Times New Roman" w:hAnsi="Times New Roman" w:eastAsia="宋体" w:cs="Times New Roman"/>
            <w:sz w:val="28"/>
          </w:rPr>
        </w:sdtEndPr>
        <w:sdtContent>
          <w:r>
            <w:rPr>
              <w:rFonts w:hint="eastAsia" w:ascii="宋体" w:hAnsi="宋体" w:eastAsia="宋体" w:cs="宋体"/>
              <w:sz w:val="28"/>
              <w:szCs w:val="28"/>
            </w:rPr>
            <w:t>【键入内容】</w:t>
          </w:r>
        </w:sdtContent>
      </w:sdt>
    </w:p>
    <w:p w14:paraId="71DEF791">
      <w:pPr>
        <w:tabs>
          <w:tab w:val="left" w:pos="5760"/>
        </w:tabs>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住 所：</w:t>
      </w:r>
      <w:sdt>
        <w:sdtPr>
          <w:rPr>
            <w:rFonts w:ascii="Times New Roman" w:hAnsi="Times New Roman" w:eastAsia="宋体" w:cs="Times New Roman"/>
            <w:sz w:val="28"/>
          </w:rPr>
          <w:id w:val="147481700"/>
          <w:placeholder>
            <w:docPart w:val="{6f72793f-671a-44e9-9d96-8d4d68173157}"/>
          </w:placeholder>
        </w:sdtPr>
        <w:sdtEndPr>
          <w:rPr>
            <w:rFonts w:ascii="Times New Roman" w:hAnsi="Times New Roman" w:eastAsia="宋体" w:cs="Times New Roman"/>
            <w:sz w:val="28"/>
          </w:rPr>
        </w:sdtEndPr>
        <w:sdtContent>
          <w:r>
            <w:rPr>
              <w:rFonts w:hint="eastAsia" w:ascii="宋体" w:hAnsi="宋体" w:eastAsia="宋体" w:cs="宋体"/>
              <w:sz w:val="28"/>
              <w:szCs w:val="28"/>
            </w:rPr>
            <w:t>【键入内容】</w:t>
          </w:r>
        </w:sdtContent>
      </w:sdt>
    </w:p>
    <w:p w14:paraId="7AB9A27C">
      <w:pPr>
        <w:overflowPunct w:val="0"/>
        <w:spacing w:line="480" w:lineRule="exact"/>
        <w:ind w:firstLine="560" w:firstLineChars="200"/>
        <w:rPr>
          <w:rFonts w:ascii="Times New Roman" w:hAnsi="Times New Roman" w:eastAsia="宋体" w:cs="Times New Roman"/>
          <w:b/>
          <w:sz w:val="28"/>
          <w:szCs w:val="28"/>
        </w:rPr>
      </w:pPr>
      <w:r>
        <w:rPr>
          <w:rFonts w:ascii="Times New Roman" w:hAnsi="Times New Roman" w:eastAsia="宋体" w:cs="Times New Roman"/>
          <w:sz w:val="28"/>
          <w:szCs w:val="28"/>
        </w:rPr>
        <w:t>法定代表人：</w:t>
      </w:r>
      <w:sdt>
        <w:sdtPr>
          <w:rPr>
            <w:rFonts w:hint="eastAsia" w:ascii="宋体" w:hAnsi="宋体" w:eastAsia="宋体" w:cs="宋体"/>
            <w:sz w:val="28"/>
            <w:szCs w:val="28"/>
          </w:rPr>
          <w:id w:val="147463047"/>
          <w:placeholder>
            <w:docPart w:val="{b62ea5c0-f81e-4474-8abb-044a06cd12ed}"/>
          </w:placeholder>
        </w:sdtPr>
        <w:sdtEndPr>
          <w:rPr>
            <w:rFonts w:hint="eastAsia" w:ascii="宋体" w:hAnsi="宋体" w:eastAsia="宋体" w:cs="宋体"/>
            <w:sz w:val="28"/>
            <w:szCs w:val="28"/>
          </w:rPr>
        </w:sdtEndPr>
        <w:sdtContent>
          <w:r>
            <w:rPr>
              <w:rFonts w:hint="eastAsia" w:ascii="宋体" w:hAnsi="宋体" w:eastAsia="宋体" w:cs="宋体"/>
              <w:sz w:val="28"/>
              <w:szCs w:val="28"/>
            </w:rPr>
            <w:t>【键入内容】</w:t>
          </w:r>
        </w:sdtContent>
      </w:sdt>
      <w:r>
        <w:rPr>
          <w:rFonts w:hint="eastAsia" w:ascii="宋体" w:hAnsi="宋体" w:eastAsia="宋体" w:cs="宋体"/>
          <w:b/>
          <w:sz w:val="28"/>
          <w:szCs w:val="28"/>
        </w:rPr>
        <w:t xml:space="preserve"> </w:t>
      </w:r>
    </w:p>
    <w:p w14:paraId="72C96990">
      <w:pPr>
        <w:overflowPunct w:val="0"/>
        <w:adjustRightInd w:val="0"/>
        <w:snapToGrid w:val="0"/>
        <w:spacing w:line="480" w:lineRule="exact"/>
        <w:ind w:left="210" w:leftChars="100" w:right="210" w:rightChars="100" w:firstLine="480" w:firstLineChars="200"/>
        <w:rPr>
          <w:rFonts w:ascii="Times New Roman" w:hAnsi="Times New Roman" w:eastAsia="仿宋_GB2312" w:cs="Times New Roman"/>
          <w:sz w:val="24"/>
        </w:rPr>
      </w:pPr>
    </w:p>
    <w:p w14:paraId="1AB13AD5">
      <w:pPr>
        <w:overflowPunct w:val="0"/>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甲方委托乙方对甲方的设备（以下简称“设备”）进行维修，乙方具备维修该设备的资质和能力并且同意接受该项委托，为明确甲乙双方权利义务，特签订本合同。</w:t>
      </w:r>
    </w:p>
    <w:p w14:paraId="60435220">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设备</w:t>
      </w:r>
      <w:r>
        <w:rPr>
          <w:rFonts w:ascii="Times New Roman" w:hAnsi="Times New Roman" w:eastAsia="黑体" w:cs="Times New Roman"/>
          <w:b/>
          <w:color w:val="000000"/>
          <w:sz w:val="28"/>
          <w:szCs w:val="28"/>
        </w:rPr>
        <w:t>情况</w:t>
      </w:r>
      <w:r>
        <w:rPr>
          <w:rFonts w:ascii="Times New Roman" w:hAnsi="Times New Roman" w:eastAsia="黑体" w:cs="Times New Roman"/>
          <w:b/>
          <w:bCs/>
          <w:sz w:val="28"/>
          <w:szCs w:val="28"/>
        </w:rPr>
        <w:t>（根据实际情况编写）</w:t>
      </w:r>
    </w:p>
    <w:p w14:paraId="10E3FF49">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1.1设备名称及数量</w:t>
      </w:r>
      <w:sdt>
        <w:sdtPr>
          <w:rPr>
            <w:rFonts w:ascii="Times New Roman" w:hAnsi="Times New Roman" w:eastAsia="宋体" w:cs="Times New Roman"/>
            <w:sz w:val="28"/>
            <w:szCs w:val="28"/>
          </w:rPr>
          <w:id w:val="147470969"/>
          <w:placeholder>
            <w:docPart w:val="{aaa6c7a7-22f5-4c10-89d3-dfd33ceeed62}"/>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w:t>
      </w:r>
    </w:p>
    <w:p w14:paraId="331E1049">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1.2设备型号：</w:t>
      </w:r>
      <w:sdt>
        <w:sdtPr>
          <w:rPr>
            <w:rFonts w:ascii="Times New Roman" w:hAnsi="Times New Roman" w:eastAsia="宋体" w:cs="Times New Roman"/>
            <w:sz w:val="28"/>
            <w:szCs w:val="28"/>
          </w:rPr>
          <w:id w:val="147459431"/>
          <w:placeholder>
            <w:docPart w:val="{a1de4e62-0f0b-4dc4-8f95-7de6c23c671c}"/>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w:t>
      </w:r>
    </w:p>
    <w:p w14:paraId="18F5CEA2">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1.3设备用途：</w:t>
      </w:r>
      <w:sdt>
        <w:sdtPr>
          <w:rPr>
            <w:rFonts w:ascii="Times New Roman" w:hAnsi="Times New Roman" w:eastAsia="宋体" w:cs="Times New Roman"/>
            <w:sz w:val="28"/>
            <w:szCs w:val="28"/>
          </w:rPr>
          <w:id w:val="147476189"/>
          <w:placeholder>
            <w:docPart w:val="{d3cd5872-c8d5-4f71-81aa-34564447b505}"/>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w:t>
      </w:r>
    </w:p>
    <w:p w14:paraId="0A743814">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1.4设备故障描述：</w:t>
      </w:r>
      <w:sdt>
        <w:sdtPr>
          <w:rPr>
            <w:rFonts w:ascii="Times New Roman" w:hAnsi="Times New Roman" w:eastAsia="宋体" w:cs="Times New Roman"/>
            <w:sz w:val="28"/>
            <w:szCs w:val="28"/>
          </w:rPr>
          <w:id w:val="147472138"/>
          <w:placeholder>
            <w:docPart w:val="{06c8201e-0382-4673-9c0d-ecdf9ef8c7c1}"/>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w:t>
      </w:r>
    </w:p>
    <w:p w14:paraId="5B2E767D">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1.5设备制造商：</w:t>
      </w:r>
      <w:sdt>
        <w:sdtPr>
          <w:rPr>
            <w:rFonts w:ascii="Times New Roman" w:hAnsi="Times New Roman" w:eastAsia="宋体" w:cs="Times New Roman"/>
            <w:sz w:val="28"/>
            <w:szCs w:val="28"/>
          </w:rPr>
          <w:id w:val="147482343"/>
          <w:placeholder>
            <w:docPart w:val="{a28c68a1-38a1-48bd-b9ee-4a58ae939537}"/>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w:t>
      </w:r>
    </w:p>
    <w:p w14:paraId="732105E8">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维修内容和要求</w:t>
      </w:r>
    </w:p>
    <w:p w14:paraId="11D4E79A">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2.1乙方同意按照以下要求和维修内容对设备进行维修：</w:t>
      </w:r>
      <w:sdt>
        <w:sdtPr>
          <w:rPr>
            <w:rFonts w:ascii="Times New Roman" w:hAnsi="Times New Roman" w:eastAsia="宋体" w:cs="Times New Roman"/>
            <w:sz w:val="28"/>
            <w:szCs w:val="28"/>
          </w:rPr>
          <w:id w:val="147457008"/>
          <w:placeholder>
            <w:docPart w:val="{6c6881af-a5b1-4c87-9bcb-776aca9f63cd}"/>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w:t>
      </w:r>
    </w:p>
    <w:p w14:paraId="21CEAE7C">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2.2维修后设备应当达到的技术标准：</w:t>
      </w:r>
      <w:sdt>
        <w:sdtPr>
          <w:rPr>
            <w:rFonts w:ascii="Times New Roman" w:hAnsi="Times New Roman" w:eastAsia="宋体" w:cs="Times New Roman"/>
            <w:sz w:val="28"/>
            <w:szCs w:val="28"/>
          </w:rPr>
          <w:id w:val="147469701"/>
          <w:placeholder>
            <w:docPart w:val="{6a6b7664-7c53-44ec-b33d-3ee8eeeb6b4f}"/>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w:t>
      </w:r>
    </w:p>
    <w:p w14:paraId="66018692">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维修方式</w:t>
      </w:r>
    </w:p>
    <w:p w14:paraId="772E7EFE">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3.1维修地点：</w:t>
      </w:r>
      <w:sdt>
        <w:sdtPr>
          <w:rPr>
            <w:rFonts w:ascii="Times New Roman" w:hAnsi="Times New Roman" w:eastAsia="宋体" w:cs="Times New Roman"/>
            <w:sz w:val="28"/>
            <w:szCs w:val="28"/>
          </w:rPr>
          <w:id w:val="147452681"/>
          <w:placeholder>
            <w:docPart w:val="{55b035d4-2171-4332-9fdc-f02c3fe55429}"/>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w:t>
      </w:r>
    </w:p>
    <w:p w14:paraId="4944B2BD">
      <w:pPr>
        <w:overflowPunct w:val="0"/>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3.2甲方于</w:t>
      </w:r>
      <w:sdt>
        <w:sdtPr>
          <w:rPr>
            <w:rFonts w:ascii="Times New Roman" w:hAnsi="Times New Roman" w:eastAsia="宋体" w:cs="Times New Roman"/>
            <w:sz w:val="28"/>
            <w:szCs w:val="28"/>
          </w:rPr>
          <w:id w:val="147472066"/>
          <w:placeholder>
            <w:docPart w:val="{bae03ac1-6ad3-4e91-a20e-1c7e3074b258}"/>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年</w:t>
      </w:r>
      <w:sdt>
        <w:sdtPr>
          <w:rPr>
            <w:rFonts w:ascii="Times New Roman" w:hAnsi="Times New Roman" w:eastAsia="宋体" w:cs="Times New Roman"/>
            <w:sz w:val="28"/>
            <w:szCs w:val="28"/>
          </w:rPr>
          <w:id w:val="147463576"/>
          <w:placeholder>
            <w:docPart w:val="{5624264e-8b8e-4e88-a83a-c98596e8d605}"/>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月</w:t>
      </w:r>
      <w:sdt>
        <w:sdtPr>
          <w:rPr>
            <w:rFonts w:ascii="Times New Roman" w:hAnsi="Times New Roman" w:eastAsia="宋体" w:cs="Times New Roman"/>
            <w:sz w:val="28"/>
            <w:szCs w:val="28"/>
          </w:rPr>
          <w:id w:val="147459751"/>
          <w:placeholder>
            <w:docPart w:val="{e4e0e739-51ce-4807-acbc-59f7457b11f3}"/>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日将待修设备交给乙方或乙方授权代表或乙方委托的承运人并向甲方出具接收证明，乙方负责把待修设备运抵维修地点（如为异地维修）。设备维修完毕后，由乙方将维修后的设备运抵验收地点提请甲方验收，运费由</w:t>
      </w:r>
      <w:sdt>
        <w:sdtPr>
          <w:rPr>
            <w:rFonts w:ascii="Times New Roman" w:hAnsi="Times New Roman" w:eastAsia="宋体" w:cs="Times New Roman"/>
            <w:sz w:val="28"/>
            <w:szCs w:val="28"/>
          </w:rPr>
          <w:id w:val="147478550"/>
          <w:placeholder>
            <w:docPart w:val="{6186ad13-0ae0-4591-862e-90c775c3a03e}"/>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承担。甲方验收合格并签署设备接收单（或类似接收维修后设备的证明）后，视为合格交付。</w:t>
      </w:r>
    </w:p>
    <w:p w14:paraId="3B21C1A5">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3.3维修工期为</w:t>
      </w:r>
      <w:sdt>
        <w:sdtPr>
          <w:rPr>
            <w:rFonts w:ascii="Times New Roman" w:hAnsi="Times New Roman" w:eastAsia="宋体" w:cs="Times New Roman"/>
            <w:sz w:val="28"/>
            <w:szCs w:val="28"/>
          </w:rPr>
          <w:id w:val="147461635"/>
          <w:placeholder>
            <w:docPart w:val="{b2784976-0910-4308-b136-e24c32d2134a}"/>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天，自甲方将设备交付乙方之日起开始计算至验收合格之日。维修期包含设备往返交付地（或验收地）的运输期限、设备维修期限。</w:t>
      </w:r>
    </w:p>
    <w:p w14:paraId="07BDD7EB">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3.4包装要求及包装费用负担：</w:t>
      </w:r>
      <w:sdt>
        <w:sdtPr>
          <w:rPr>
            <w:rFonts w:ascii="Times New Roman" w:hAnsi="Times New Roman" w:eastAsia="宋体" w:cs="Times New Roman"/>
            <w:sz w:val="28"/>
            <w:szCs w:val="28"/>
          </w:rPr>
          <w:id w:val="147455326"/>
          <w:placeholder>
            <w:docPart w:val="{6817a72f-ef23-4358-a3c1-eeed150bee98}"/>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w:t>
      </w:r>
    </w:p>
    <w:p w14:paraId="112A7FF2">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3.5乙方为甲方提供的更换配件必须保证为原装配件。如不能提供原装配件，乙方应当在征得甲方书面同意方可更换。</w:t>
      </w:r>
    </w:p>
    <w:p w14:paraId="1F0C9131">
      <w:pPr>
        <w:overflowPunct w:val="0"/>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3.6配件到达现场后，甲方应当及时进行验收。双方应当共同对配件的数量、型号规格等是否与合同约定相符等进行验收，并由双方签字确认。若乙方所供配件不符合约定，甲方有权拒收并要求乙方在</w:t>
      </w:r>
      <w:sdt>
        <w:sdtPr>
          <w:rPr>
            <w:rFonts w:ascii="Times New Roman" w:hAnsi="Times New Roman" w:eastAsia="宋体" w:cs="Times New Roman"/>
            <w:sz w:val="28"/>
            <w:szCs w:val="28"/>
          </w:rPr>
          <w:id w:val="147477622"/>
          <w:placeholder>
            <w:docPart w:val="{d91a659d-3c5b-4426-8ffb-56727dc7079f}"/>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日内予以更换。若乙方未能在</w:t>
      </w:r>
      <w:sdt>
        <w:sdtPr>
          <w:rPr>
            <w:rFonts w:ascii="Times New Roman" w:hAnsi="Times New Roman" w:eastAsia="宋体" w:cs="Times New Roman"/>
            <w:sz w:val="28"/>
            <w:szCs w:val="28"/>
          </w:rPr>
          <w:id w:val="147461639"/>
          <w:placeholder>
            <w:docPart w:val="{1675f796-61bc-468b-810a-6c5979b3b767}"/>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日内更换符合约定的设备配件，视为乙方不能维修，甲方有权解除合同并要求乙方承担由此给甲方造成的一切损失。</w:t>
      </w:r>
    </w:p>
    <w:p w14:paraId="0260CC9B">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3.7乙方应当派出足够的、技术熟练且具有相应资质的技术人员负责设备安装调试过程中的一切工作。</w:t>
      </w:r>
    </w:p>
    <w:p w14:paraId="714A60AD">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设备验收与交付</w:t>
      </w:r>
    </w:p>
    <w:p w14:paraId="3DF90480">
      <w:pPr>
        <w:overflowPunct w:val="0"/>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4.1乙方在设备维修调试后应当及时通知甲方进行验收。甲方应当在收到乙方维修调试验收申请后</w:t>
      </w:r>
      <w:sdt>
        <w:sdtPr>
          <w:rPr>
            <w:rFonts w:ascii="Times New Roman" w:hAnsi="Times New Roman" w:eastAsia="宋体" w:cs="Times New Roman"/>
            <w:sz w:val="28"/>
            <w:szCs w:val="28"/>
          </w:rPr>
          <w:id w:val="147452374"/>
          <w:placeholder>
            <w:docPart w:val="{63f197a9-be8d-48b4-af09-a96cd2166106}"/>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日内组织力量进行验收。</w:t>
      </w:r>
    </w:p>
    <w:p w14:paraId="44B761A3">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4.2验收地点：</w:t>
      </w:r>
      <w:sdt>
        <w:sdtPr>
          <w:rPr>
            <w:rFonts w:ascii="Times New Roman" w:hAnsi="Times New Roman" w:eastAsia="宋体" w:cs="Times New Roman"/>
            <w:sz w:val="28"/>
            <w:szCs w:val="28"/>
          </w:rPr>
          <w:id w:val="147479989"/>
          <w:placeholder>
            <w:docPart w:val="{c052a3ab-eec9-4d65-bcd6-388a47e4f2ee}"/>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w:t>
      </w:r>
    </w:p>
    <w:p w14:paraId="2A80824B">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4.3验收标准：</w:t>
      </w:r>
      <w:sdt>
        <w:sdtPr>
          <w:rPr>
            <w:rFonts w:ascii="Times New Roman" w:hAnsi="Times New Roman" w:eastAsia="宋体" w:cs="Times New Roman"/>
            <w:sz w:val="28"/>
            <w:szCs w:val="28"/>
          </w:rPr>
          <w:id w:val="147470793"/>
          <w:placeholder>
            <w:docPart w:val="{1da6899e-1c0f-404d-b47d-7d2462079d3e}"/>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w:t>
      </w:r>
    </w:p>
    <w:p w14:paraId="24C31FF5">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4.4验收方式及异议：</w:t>
      </w:r>
      <w:sdt>
        <w:sdtPr>
          <w:rPr>
            <w:rFonts w:ascii="Times New Roman" w:hAnsi="Times New Roman" w:eastAsia="宋体" w:cs="Times New Roman"/>
            <w:sz w:val="28"/>
            <w:szCs w:val="28"/>
          </w:rPr>
          <w:id w:val="147467719"/>
          <w:placeholder>
            <w:docPart w:val="{67cd7ec7-791f-449e-9610-c26ad371bf99}"/>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w:t>
      </w:r>
    </w:p>
    <w:p w14:paraId="34128112">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4.5设备维修期间造成设备损坏的，由乙方承担全部赔偿责任。</w:t>
      </w:r>
    </w:p>
    <w:p w14:paraId="57B4E07F">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维修费用及支付</w:t>
      </w:r>
    </w:p>
    <w:p w14:paraId="015CE144">
      <w:pPr>
        <w:widowControl/>
        <w:numPr>
          <w:ilvl w:val="0"/>
          <w:numId w:val="0"/>
        </w:numPr>
        <w:overflowPunct w:val="0"/>
        <w:adjustRightInd w:val="0"/>
        <w:snapToGrid w:val="0"/>
        <w:spacing w:line="480" w:lineRule="exact"/>
        <w:ind w:left="0" w:leftChars="0" w:firstLine="560" w:firstLineChars="200"/>
        <w:jc w:val="left"/>
        <w:rPr>
          <w:rFonts w:ascii="Times New Roman" w:hAnsi="Times New Roman" w:eastAsia="宋体" w:cs="Times New Roman"/>
          <w:sz w:val="28"/>
          <w:szCs w:val="28"/>
        </w:rPr>
      </w:pPr>
      <w:r>
        <w:rPr>
          <w:rFonts w:hint="default" w:ascii="Times New Roman" w:hAnsi="Times New Roman" w:eastAsia="宋体" w:cs="Times New Roman"/>
          <w:kern w:val="2"/>
          <w:sz w:val="28"/>
          <w:szCs w:val="28"/>
          <w:lang w:val="en-US" w:eastAsia="zh-CN" w:bidi="ar-SA"/>
        </w:rPr>
        <w:t xml:space="preserve">5.1 </w:t>
      </w:r>
      <w:r>
        <w:rPr>
          <w:rFonts w:ascii="Times New Roman" w:hAnsi="Times New Roman" w:eastAsia="宋体" w:cs="Times New Roman"/>
          <w:sz w:val="28"/>
          <w:szCs w:val="28"/>
        </w:rPr>
        <w:t>支付方式：</w:t>
      </w:r>
      <w:r>
        <w:rPr>
          <w:rFonts w:ascii="Times New Roman" w:hAnsi="Times New Roman" w:eastAsia="宋体" w:cs="Times New Roman"/>
          <w:kern w:val="0"/>
          <w:sz w:val="28"/>
          <w:szCs w:val="28"/>
        </w:rPr>
        <w:t>以电汇或银行承兑方式支付</w:t>
      </w:r>
      <w:r>
        <w:rPr>
          <w:rFonts w:ascii="Times New Roman" w:hAnsi="Times New Roman" w:eastAsia="宋体" w:cs="Times New Roman"/>
          <w:sz w:val="28"/>
          <w:szCs w:val="28"/>
        </w:rPr>
        <w:t>。</w:t>
      </w:r>
    </w:p>
    <w:p w14:paraId="75C94E42">
      <w:pPr>
        <w:widowControl/>
        <w:kinsoku w:val="0"/>
        <w:overflowPunct w:val="0"/>
        <w:adjustRightInd w:val="0"/>
        <w:snapToGrid w:val="0"/>
        <w:spacing w:line="480" w:lineRule="exact"/>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kern w:val="0"/>
          <w:sz w:val="28"/>
          <w:szCs w:val="28"/>
          <w:lang w:val="en-US" w:eastAsia="zh-CN"/>
        </w:rPr>
        <w:t>5.2当</w:t>
      </w:r>
      <w:r>
        <w:rPr>
          <w:rFonts w:hint="eastAsia" w:ascii="Times New Roman" w:hAnsi="Times New Roman" w:eastAsia="宋体" w:cs="Times New Roman"/>
          <w:kern w:val="0"/>
          <w:sz w:val="28"/>
          <w:szCs w:val="28"/>
          <w:lang w:eastAsia="zh-CN"/>
        </w:rPr>
        <w:t>设备修复完成并经甲方验收合格后</w:t>
      </w:r>
      <w:r>
        <w:rPr>
          <w:rFonts w:hint="eastAsia" w:ascii="Times New Roman" w:hAnsi="Times New Roman" w:eastAsia="宋体" w:cs="Times New Roman"/>
          <w:kern w:val="0"/>
          <w:sz w:val="28"/>
          <w:szCs w:val="28"/>
        </w:rPr>
        <w:t>甲方支付合同总价的百分之</w:t>
      </w:r>
      <w:r>
        <w:rPr>
          <w:rFonts w:hint="eastAsia" w:ascii="Times New Roman" w:hAnsi="Times New Roman" w:eastAsia="宋体" w:cs="Times New Roman"/>
          <w:kern w:val="0"/>
          <w:sz w:val="28"/>
          <w:szCs w:val="28"/>
          <w:lang w:val="en-US" w:eastAsia="zh-CN"/>
        </w:rPr>
        <w:t>九</w:t>
      </w:r>
      <w:r>
        <w:rPr>
          <w:rFonts w:hint="eastAsia" w:ascii="Times New Roman" w:hAnsi="Times New Roman" w:eastAsia="宋体" w:cs="Times New Roman"/>
          <w:kern w:val="0"/>
          <w:sz w:val="28"/>
          <w:szCs w:val="28"/>
        </w:rPr>
        <w:t>十（</w:t>
      </w:r>
      <w:r>
        <w:rPr>
          <w:rFonts w:hint="eastAsia" w:ascii="Times New Roman" w:hAnsi="Times New Roman" w:eastAsia="宋体" w:cs="Times New Roman"/>
          <w:kern w:val="0"/>
          <w:sz w:val="28"/>
          <w:szCs w:val="28"/>
          <w:lang w:val="en-US" w:eastAsia="zh-CN"/>
        </w:rPr>
        <w:t>9</w:t>
      </w:r>
      <w:r>
        <w:rPr>
          <w:rFonts w:hint="eastAsia" w:ascii="Times New Roman" w:hAnsi="Times New Roman" w:eastAsia="宋体" w:cs="Times New Roman"/>
          <w:kern w:val="0"/>
          <w:sz w:val="28"/>
          <w:szCs w:val="28"/>
        </w:rPr>
        <w:t>0%）</w:t>
      </w:r>
      <w:r>
        <w:rPr>
          <w:rFonts w:hint="eastAsia" w:ascii="Times New Roman" w:hAnsi="Times New Roman" w:eastAsia="宋体" w:cs="Times New Roman"/>
          <w:kern w:val="0"/>
          <w:sz w:val="28"/>
          <w:szCs w:val="28"/>
          <w:lang w:eastAsia="zh-CN"/>
        </w:rPr>
        <w:t>验收</w:t>
      </w:r>
      <w:r>
        <w:rPr>
          <w:rFonts w:hint="eastAsia" w:ascii="Times New Roman" w:hAnsi="Times New Roman" w:eastAsia="宋体" w:cs="Times New Roman"/>
          <w:kern w:val="0"/>
          <w:sz w:val="28"/>
          <w:szCs w:val="28"/>
        </w:rPr>
        <w:t>款</w:t>
      </w:r>
    </w:p>
    <w:p w14:paraId="6D9492EE">
      <w:pPr>
        <w:widowControl/>
        <w:numPr>
          <w:ilvl w:val="0"/>
          <w:numId w:val="0"/>
        </w:numPr>
        <w:overflowPunct w:val="0"/>
        <w:adjustRightInd w:val="0"/>
        <w:snapToGrid w:val="0"/>
        <w:spacing w:line="480" w:lineRule="exact"/>
        <w:ind w:left="0" w:leftChars="0" w:firstLine="560" w:firstLineChars="200"/>
        <w:jc w:val="left"/>
        <w:rPr>
          <w:rFonts w:ascii="Times New Roman" w:hAnsi="Times New Roman" w:eastAsia="宋体" w:cs="Times New Roman"/>
          <w:sz w:val="28"/>
          <w:szCs w:val="28"/>
        </w:rPr>
      </w:pPr>
      <w:r>
        <w:rPr>
          <w:rFonts w:hint="default" w:ascii="Times New Roman" w:hAnsi="Times New Roman" w:eastAsia="宋体" w:cs="Times New Roman"/>
          <w:kern w:val="2"/>
          <w:sz w:val="28"/>
          <w:szCs w:val="28"/>
          <w:lang w:val="en-US" w:eastAsia="zh-CN" w:bidi="ar-SA"/>
        </w:rPr>
        <w:t>5.</w:t>
      </w:r>
      <w:r>
        <w:rPr>
          <w:rFonts w:hint="eastAsia" w:ascii="Times New Roman" w:hAnsi="Times New Roman" w:eastAsia="宋体" w:cs="Times New Roman"/>
          <w:kern w:val="2"/>
          <w:sz w:val="28"/>
          <w:szCs w:val="28"/>
          <w:lang w:val="en-US" w:eastAsia="zh-CN" w:bidi="ar-SA"/>
        </w:rPr>
        <w:t>3</w:t>
      </w:r>
      <w:r>
        <w:rPr>
          <w:rFonts w:hint="default" w:ascii="Times New Roman" w:hAnsi="Times New Roman" w:eastAsia="宋体" w:cs="Times New Roman"/>
          <w:kern w:val="2"/>
          <w:sz w:val="28"/>
          <w:szCs w:val="28"/>
          <w:lang w:val="en-US" w:eastAsia="zh-CN" w:bidi="ar-SA"/>
        </w:rPr>
        <w:t xml:space="preserve"> </w:t>
      </w:r>
      <w:r>
        <w:rPr>
          <w:rFonts w:ascii="Times New Roman" w:hAnsi="Times New Roman" w:eastAsia="宋体" w:cs="Times New Roman"/>
          <w:sz w:val="28"/>
          <w:szCs w:val="28"/>
        </w:rPr>
        <w:t>留取维修费用总额的</w:t>
      </w:r>
      <w:sdt>
        <w:sdtPr>
          <w:rPr>
            <w:rFonts w:ascii="Times New Roman" w:hAnsi="Times New Roman" w:eastAsia="宋体" w:cs="Times New Roman"/>
            <w:sz w:val="28"/>
          </w:rPr>
          <w:id w:val="147473197"/>
          <w:placeholder>
            <w:docPart w:val="{c94adb00-a8ae-48a8-8b33-b221c901e288}"/>
          </w:placeholder>
        </w:sdtPr>
        <w:sdtEndPr>
          <w:rPr>
            <w:rFonts w:ascii="Times New Roman" w:hAnsi="Times New Roman" w:eastAsia="宋体" w:cs="Times New Roman"/>
            <w:sz w:val="28"/>
          </w:rPr>
        </w:sdtEndPr>
        <w:sdtContent>
          <w:r>
            <w:rPr>
              <w:rFonts w:hint="eastAsia" w:ascii="宋体" w:hAnsi="宋体" w:eastAsia="宋体" w:cs="宋体"/>
              <w:sz w:val="28"/>
              <w:szCs w:val="28"/>
            </w:rPr>
            <w:t>【</w:t>
          </w:r>
          <w:r>
            <w:rPr>
              <w:rFonts w:hint="eastAsia" w:ascii="宋体" w:hAnsi="宋体" w:eastAsia="宋体" w:cs="宋体"/>
              <w:sz w:val="28"/>
              <w:szCs w:val="28"/>
              <w:lang w:val="en-US" w:eastAsia="zh-CN"/>
            </w:rPr>
            <w:t>10</w:t>
          </w:r>
          <w:r>
            <w:rPr>
              <w:rFonts w:hint="eastAsia" w:ascii="宋体" w:hAnsi="宋体" w:eastAsia="宋体" w:cs="宋体"/>
              <w:sz w:val="28"/>
              <w:szCs w:val="28"/>
            </w:rPr>
            <w:t>】</w:t>
          </w:r>
        </w:sdtContent>
      </w:sdt>
      <w:r>
        <w:rPr>
          <w:rFonts w:ascii="Times New Roman" w:hAnsi="Times New Roman" w:eastAsia="宋体" w:cs="Times New Roman"/>
          <w:sz w:val="28"/>
          <w:szCs w:val="28"/>
        </w:rPr>
        <w:t>%作为质量保证金，在保修期届满之日起</w:t>
      </w:r>
      <w:sdt>
        <w:sdtPr>
          <w:rPr>
            <w:rFonts w:hint="eastAsia" w:ascii="宋体" w:hAnsi="宋体" w:eastAsia="宋体" w:cs="宋体"/>
            <w:sz w:val="28"/>
            <w:szCs w:val="28"/>
          </w:rPr>
          <w:id w:val="147476655"/>
          <w:placeholder>
            <w:docPart w:val="{8b1f7dff-8248-4279-8b61-25f79efcd58b}"/>
          </w:placeholder>
        </w:sdtPr>
        <w:sdtEndPr>
          <w:rPr>
            <w:rFonts w:hint="eastAsia" w:ascii="Times New Roman" w:hAnsi="Times New Roman" w:eastAsia="宋体" w:cs="Times New Roman"/>
            <w:sz w:val="28"/>
            <w:szCs w:val="28"/>
          </w:rPr>
        </w:sdtEndPr>
        <w:sdtContent>
          <w:r>
            <w:rPr>
              <w:rFonts w:hint="eastAsia" w:ascii="宋体" w:hAnsi="宋体" w:eastAsia="宋体" w:cs="宋体"/>
              <w:sz w:val="28"/>
              <w:szCs w:val="28"/>
            </w:rPr>
            <w:t>【</w:t>
          </w:r>
          <w:r>
            <w:rPr>
              <w:rFonts w:hint="eastAsia" w:ascii="宋体" w:hAnsi="宋体" w:eastAsia="宋体" w:cs="宋体"/>
              <w:sz w:val="28"/>
              <w:szCs w:val="28"/>
              <w:lang w:val="en-US" w:eastAsia="zh-CN"/>
            </w:rPr>
            <w:t>30</w:t>
          </w:r>
          <w:r>
            <w:rPr>
              <w:rFonts w:hint="eastAsia" w:ascii="宋体" w:hAnsi="宋体" w:eastAsia="宋体" w:cs="宋体"/>
              <w:sz w:val="28"/>
              <w:szCs w:val="28"/>
            </w:rPr>
            <w:t>】</w:t>
          </w:r>
        </w:sdtContent>
      </w:sdt>
      <w:r>
        <w:rPr>
          <w:rFonts w:ascii="Times New Roman" w:hAnsi="Times New Roman" w:eastAsia="宋体" w:cs="Times New Roman"/>
          <w:sz w:val="28"/>
          <w:szCs w:val="28"/>
        </w:rPr>
        <w:t>个工作日内，在扣除保修期内的维修费后甲方一次性支付给乙方（不计利息）。</w:t>
      </w:r>
    </w:p>
    <w:p w14:paraId="3BFC6FFA">
      <w:pPr>
        <w:widowControl/>
        <w:numPr>
          <w:ilvl w:val="0"/>
          <w:numId w:val="0"/>
        </w:numPr>
        <w:overflowPunct w:val="0"/>
        <w:adjustRightInd w:val="0"/>
        <w:snapToGrid w:val="0"/>
        <w:spacing w:line="480" w:lineRule="exact"/>
        <w:ind w:left="0" w:leftChars="0" w:firstLine="560" w:firstLineChars="200"/>
        <w:jc w:val="left"/>
        <w:rPr>
          <w:rFonts w:ascii="Times New Roman" w:hAnsi="Times New Roman" w:eastAsia="宋体" w:cs="Times New Roman"/>
          <w:kern w:val="0"/>
          <w:sz w:val="28"/>
          <w:szCs w:val="28"/>
          <w:lang w:val="zh-CN"/>
        </w:rPr>
      </w:pPr>
      <w:r>
        <w:rPr>
          <w:rFonts w:hint="default" w:ascii="Times New Roman" w:hAnsi="Times New Roman" w:eastAsia="宋体" w:cs="Times New Roman"/>
          <w:kern w:val="0"/>
          <w:sz w:val="28"/>
          <w:szCs w:val="28"/>
          <w:lang w:val="zh-CN" w:eastAsia="zh-CN" w:bidi="ar-SA"/>
        </w:rPr>
        <w:t>5.</w:t>
      </w:r>
      <w:r>
        <w:rPr>
          <w:rFonts w:hint="eastAsia" w:ascii="Times New Roman" w:hAnsi="Times New Roman" w:eastAsia="宋体" w:cs="Times New Roman"/>
          <w:kern w:val="0"/>
          <w:sz w:val="28"/>
          <w:szCs w:val="28"/>
          <w:lang w:val="en-US" w:eastAsia="zh-CN" w:bidi="ar-SA"/>
        </w:rPr>
        <w:t>4</w:t>
      </w:r>
      <w:r>
        <w:rPr>
          <w:rFonts w:hint="default" w:ascii="Times New Roman" w:hAnsi="Times New Roman" w:eastAsia="宋体" w:cs="Times New Roman"/>
          <w:kern w:val="0"/>
          <w:sz w:val="28"/>
          <w:szCs w:val="28"/>
          <w:lang w:val="zh-CN" w:eastAsia="zh-CN" w:bidi="ar-SA"/>
        </w:rPr>
        <w:t xml:space="preserve"> </w:t>
      </w:r>
      <w:r>
        <w:rPr>
          <w:rFonts w:ascii="Times New Roman" w:hAnsi="Times New Roman" w:eastAsia="宋体" w:cs="Times New Roman"/>
          <w:kern w:val="0"/>
          <w:sz w:val="28"/>
          <w:szCs w:val="28"/>
          <w:lang w:val="zh-CN"/>
        </w:rPr>
        <w:t>甲方在按本合同约定向乙方支付维修费用前，乙方应当先开具相应金额的增值税</w:t>
      </w:r>
      <w:r>
        <w:rPr>
          <w:rFonts w:hint="eastAsia" w:ascii="宋体" w:hAnsi="宋体" w:eastAsia="宋体" w:cs="宋体"/>
          <w:kern w:val="0"/>
          <w:sz w:val="28"/>
          <w:szCs w:val="28"/>
          <w:lang w:val="zh-CN"/>
        </w:rPr>
        <w:t>【（普通/专用）】</w:t>
      </w:r>
      <w:r>
        <w:rPr>
          <w:rFonts w:ascii="Times New Roman" w:hAnsi="Times New Roman" w:eastAsia="宋体" w:cs="Times New Roman"/>
          <w:kern w:val="0"/>
          <w:sz w:val="28"/>
          <w:szCs w:val="28"/>
          <w:lang w:val="zh-CN"/>
        </w:rPr>
        <w:t>发票给甲方</w:t>
      </w:r>
      <w:r>
        <w:rPr>
          <w:rFonts w:ascii="Times New Roman" w:hAnsi="Times New Roman" w:eastAsia="宋体" w:cs="Times New Roman"/>
          <w:sz w:val="28"/>
          <w:szCs w:val="28"/>
        </w:rPr>
        <w:t>，税率为</w:t>
      </w:r>
      <w:sdt>
        <w:sdtPr>
          <w:rPr>
            <w:rFonts w:ascii="Times New Roman" w:hAnsi="Times New Roman" w:eastAsia="宋体" w:cs="Times New Roman"/>
            <w:sz w:val="28"/>
            <w:szCs w:val="28"/>
          </w:rPr>
          <w:id w:val="147468837"/>
          <w:placeholder>
            <w:docPart w:val="{a4ff3a64-7635-459c-b175-1f0ea0c2b8b9}"/>
          </w:placeholder>
        </w:sdtPr>
        <w:sdtEndPr>
          <w:rPr>
            <w:rFonts w:ascii="Times New Roman" w:hAnsi="Times New Roman" w:eastAsia="宋体" w:cs="Times New Roman"/>
            <w:sz w:val="28"/>
            <w:szCs w:val="28"/>
          </w:rPr>
        </w:sdtEndPr>
        <w:sdtContent>
          <w:sdt>
            <w:sdtPr>
              <w:rPr>
                <w:rFonts w:ascii="Times New Roman" w:hAnsi="Times New Roman" w:eastAsia="宋体" w:cs="Times New Roman"/>
                <w:sz w:val="28"/>
              </w:rPr>
              <w:id w:val="147462875"/>
              <w:placeholder>
                <w:docPart w:val="{971ed606-df74-493a-9739-5687fdc58230}"/>
              </w:placeholder>
            </w:sdtPr>
            <w:sdtEndPr>
              <w:rPr>
                <w:rFonts w:ascii="Times New Roman" w:hAnsi="Times New Roman" w:eastAsia="宋体" w:cs="Times New Roman"/>
                <w:sz w:val="28"/>
              </w:rPr>
            </w:sdtEndPr>
            <w:sdtContent>
              <w:sdt>
                <w:sdtPr>
                  <w:rPr>
                    <w:rFonts w:ascii="Times New Roman" w:hAnsi="Times New Roman" w:eastAsia="宋体" w:cs="Times New Roman"/>
                    <w:sz w:val="28"/>
                  </w:rPr>
                  <w:id w:val="147462553"/>
                  <w:placeholder>
                    <w:docPart w:val="{1a56014b-c6f3-4aa6-8904-d192a6bb48ad}"/>
                  </w:placeholder>
                </w:sdtPr>
                <w:sdtEndPr>
                  <w:rPr>
                    <w:rFonts w:ascii="Times New Roman" w:hAnsi="Times New Roman" w:eastAsia="宋体" w:cs="Times New Roman"/>
                    <w:sz w:val="28"/>
                  </w:rPr>
                </w:sdtEndPr>
                <w:sdtContent>
                  <w:r>
                    <w:rPr>
                      <w:rFonts w:hint="eastAsia" w:ascii="宋体" w:hAnsi="宋体" w:eastAsia="宋体" w:cs="宋体"/>
                      <w:sz w:val="28"/>
                      <w:szCs w:val="28"/>
                    </w:rPr>
                    <w:t>【键入数字】</w:t>
                  </w:r>
                </w:sdtContent>
              </w:sdt>
            </w:sdtContent>
          </w:sdt>
        </w:sdtContent>
      </w:sdt>
      <w:r>
        <w:rPr>
          <w:rFonts w:ascii="Times New Roman" w:hAnsi="Times New Roman" w:eastAsia="宋体" w:cs="Times New Roman"/>
          <w:sz w:val="28"/>
          <w:szCs w:val="28"/>
        </w:rPr>
        <w:t>%</w:t>
      </w:r>
      <w:r>
        <w:rPr>
          <w:rFonts w:ascii="Times New Roman" w:hAnsi="Times New Roman" w:eastAsia="宋体" w:cs="Times New Roman"/>
          <w:kern w:val="0"/>
          <w:sz w:val="28"/>
          <w:szCs w:val="28"/>
          <w:lang w:val="zh-CN"/>
        </w:rPr>
        <w:t>。</w:t>
      </w:r>
    </w:p>
    <w:p w14:paraId="7AFE4000">
      <w:pPr>
        <w:overflowPunct w:val="0"/>
        <w:spacing w:line="480" w:lineRule="exact"/>
        <w:ind w:firstLine="560" w:firstLineChars="200"/>
        <w:rPr>
          <w:rFonts w:ascii="Times New Roman" w:hAnsi="Times New Roman" w:eastAsia="宋体" w:cs="Times New Roman"/>
          <w:kern w:val="0"/>
          <w:sz w:val="28"/>
          <w:szCs w:val="28"/>
          <w:lang w:val="zh-CN"/>
        </w:rPr>
      </w:pPr>
      <w:r>
        <w:rPr>
          <w:rFonts w:ascii="Times New Roman" w:hAnsi="Times New Roman" w:eastAsia="宋体" w:cs="Times New Roman"/>
          <w:kern w:val="0"/>
          <w:sz w:val="28"/>
          <w:szCs w:val="28"/>
          <w:lang w:val="zh-CN"/>
        </w:rPr>
        <w:t>甲方的开票信息如下：</w:t>
      </w:r>
    </w:p>
    <w:p w14:paraId="02ED2221">
      <w:pPr>
        <w:overflowPunct w:val="0"/>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名  称：</w:t>
      </w:r>
      <w:r>
        <w:rPr>
          <w:rFonts w:hint="eastAsia" w:ascii="宋体" w:hAnsi="宋体" w:eastAsia="宋体" w:cs="宋体"/>
          <w:sz w:val="28"/>
          <w:szCs w:val="28"/>
        </w:rPr>
        <w:t>【键入内容】</w:t>
      </w:r>
    </w:p>
    <w:p w14:paraId="44B9DACB">
      <w:pPr>
        <w:overflowPunct w:val="0"/>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纳税人识别号：</w:t>
      </w:r>
      <w:r>
        <w:rPr>
          <w:rFonts w:hint="eastAsia" w:ascii="宋体" w:hAnsi="宋体" w:eastAsia="宋体" w:cs="宋体"/>
          <w:sz w:val="28"/>
          <w:szCs w:val="28"/>
        </w:rPr>
        <w:t>【键入内容】</w:t>
      </w:r>
    </w:p>
    <w:p w14:paraId="53C0029A">
      <w:pPr>
        <w:overflowPunct w:val="0"/>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地  址：</w:t>
      </w:r>
      <w:r>
        <w:rPr>
          <w:rFonts w:hint="eastAsia" w:ascii="宋体" w:hAnsi="宋体" w:eastAsia="宋体" w:cs="宋体"/>
          <w:sz w:val="28"/>
          <w:szCs w:val="28"/>
        </w:rPr>
        <w:t>【键入内容】</w:t>
      </w:r>
    </w:p>
    <w:p w14:paraId="1CAACCE7">
      <w:pPr>
        <w:overflowPunct w:val="0"/>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电  话：</w:t>
      </w:r>
      <w:r>
        <w:rPr>
          <w:rFonts w:hint="eastAsia" w:ascii="宋体" w:hAnsi="宋体" w:eastAsia="宋体" w:cs="宋体"/>
          <w:sz w:val="28"/>
          <w:szCs w:val="28"/>
        </w:rPr>
        <w:t>【键入内容】</w:t>
      </w:r>
    </w:p>
    <w:p w14:paraId="2659B3C3">
      <w:pPr>
        <w:overflowPunct w:val="0"/>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开户行：</w:t>
      </w:r>
      <w:r>
        <w:rPr>
          <w:rFonts w:hint="eastAsia" w:ascii="宋体" w:hAnsi="宋体" w:eastAsia="宋体" w:cs="宋体"/>
          <w:sz w:val="28"/>
          <w:szCs w:val="28"/>
        </w:rPr>
        <w:t>【键入内容】</w:t>
      </w:r>
    </w:p>
    <w:p w14:paraId="64253C63">
      <w:pPr>
        <w:overflowPunct w:val="0"/>
        <w:spacing w:line="480" w:lineRule="exact"/>
        <w:ind w:firstLine="560" w:firstLineChars="200"/>
        <w:rPr>
          <w:rFonts w:ascii="宋体" w:hAnsi="宋体" w:eastAsia="宋体" w:cs="宋体"/>
          <w:sz w:val="28"/>
          <w:szCs w:val="28"/>
        </w:rPr>
      </w:pPr>
      <w:r>
        <w:rPr>
          <w:rFonts w:ascii="Times New Roman" w:hAnsi="Times New Roman" w:eastAsia="宋体" w:cs="Times New Roman"/>
          <w:sz w:val="28"/>
          <w:szCs w:val="28"/>
        </w:rPr>
        <w:t>账  号</w:t>
      </w:r>
      <w:r>
        <w:rPr>
          <w:rFonts w:hint="eastAsia" w:ascii="宋体" w:hAnsi="宋体" w:eastAsia="宋体" w:cs="宋体"/>
          <w:sz w:val="28"/>
          <w:szCs w:val="28"/>
        </w:rPr>
        <w:t>：【键入内容】</w:t>
      </w:r>
    </w:p>
    <w:p w14:paraId="23D8805C">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质量保证和培训</w:t>
      </w:r>
    </w:p>
    <w:p w14:paraId="6842700F">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维修后设备应当达到验收标准。设备验收合格的，乙方自验收合格之日起对设备维修部分保修</w:t>
      </w:r>
      <w:sdt>
        <w:sdtPr>
          <w:rPr>
            <w:rFonts w:ascii="Times New Roman" w:hAnsi="Times New Roman" w:eastAsia="宋体" w:cs="Times New Roman"/>
            <w:sz w:val="28"/>
          </w:rPr>
          <w:id w:val="147475947"/>
          <w:placeholder>
            <w:docPart w:val="{6db2de93-edf5-45ab-947a-4ed5014944b4}"/>
          </w:placeholder>
        </w:sdtPr>
        <w:sdtEndPr>
          <w:rPr>
            <w:rFonts w:ascii="Times New Roman" w:hAnsi="Times New Roman" w:eastAsia="宋体" w:cs="Times New Roman"/>
            <w:sz w:val="28"/>
            <w:szCs w:val="28"/>
          </w:rPr>
        </w:sdtEndPr>
        <w:sdtContent>
          <w:r>
            <w:rPr>
              <w:rFonts w:hint="eastAsia" w:ascii="宋体" w:hAnsi="宋体" w:eastAsia="宋体" w:cs="宋体"/>
              <w:sz w:val="28"/>
              <w:szCs w:val="28"/>
            </w:rPr>
            <w:t>【键入内容】</w:t>
          </w:r>
        </w:sdtContent>
      </w:sdt>
      <w:r>
        <w:rPr>
          <w:rFonts w:ascii="Times New Roman" w:hAnsi="Times New Roman" w:eastAsia="宋体" w:cs="Times New Roman"/>
          <w:sz w:val="28"/>
        </w:rPr>
        <w:t>月</w:t>
      </w:r>
      <w:r>
        <w:rPr>
          <w:rFonts w:ascii="Times New Roman" w:hAnsi="Times New Roman" w:eastAsia="宋体" w:cs="Times New Roman"/>
          <w:sz w:val="28"/>
          <w:szCs w:val="28"/>
        </w:rPr>
        <w:t>。质保期内，乙方承诺当设备质量出现问题时，乙方工作人员在接到甲方通知后（包括但不限于电话、电子邮件、信函等方式）</w:t>
      </w:r>
      <w:sdt>
        <w:sdtPr>
          <w:rPr>
            <w:rFonts w:hint="eastAsia" w:ascii="宋体" w:hAnsi="宋体" w:eastAsia="宋体" w:cs="宋体"/>
            <w:sz w:val="28"/>
            <w:szCs w:val="28"/>
          </w:rPr>
          <w:id w:val="147455291"/>
          <w:placeholder>
            <w:docPart w:val="{ede1ab70-9742-40c6-8040-2ef396083064}"/>
          </w:placeholder>
        </w:sdtPr>
        <w:sdtEndPr>
          <w:rPr>
            <w:rFonts w:hint="eastAsia" w:ascii="Times New Roman" w:hAnsi="Times New Roman" w:eastAsia="宋体" w:cs="Times New Roman"/>
            <w:sz w:val="28"/>
            <w:szCs w:val="28"/>
          </w:rPr>
        </w:sdtEndPr>
        <w:sdtContent>
          <w:r>
            <w:rPr>
              <w:rFonts w:hint="eastAsia" w:ascii="宋体" w:hAnsi="宋体" w:eastAsia="宋体" w:cs="宋体"/>
              <w:sz w:val="28"/>
              <w:szCs w:val="28"/>
            </w:rPr>
            <w:t>【键入内容】</w:t>
          </w:r>
        </w:sdtContent>
      </w:sdt>
      <w:r>
        <w:rPr>
          <w:rFonts w:ascii="Times New Roman" w:hAnsi="Times New Roman" w:eastAsia="宋体" w:cs="Times New Roman"/>
          <w:sz w:val="28"/>
          <w:szCs w:val="28"/>
        </w:rPr>
        <w:t>小时内赶到现场进行免费维修、调试或更换。若乙方违反上述约定，甲方有权请第三方对设备进行维修，维修费用从质量保证金中扣除，不足扣除时，甲方有权另行追偿。乙方在维修调试过程中，应当按甲方要求，对甲方的相关人员进行培训，确保甲方使用人员能够熟练的进行操作及排除简单故障。</w:t>
      </w:r>
    </w:p>
    <w:p w14:paraId="5B5CA7A9">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安全要求</w:t>
      </w:r>
    </w:p>
    <w:p w14:paraId="123178AC">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7.1如维修或安装调试地点在甲方公司内，则乙方应当遵守甲方的各种安全管理规定，乙方应当对其工作人员进行安全教育并要求其工作人员按照甲方安全规定【包括但不限于《承包商安全管理标准化体系规范（试行）》（中国铝业集团有限公司企业标准CHINALCO -CS-01-2022）】执行。乙方人员在甲方单位提供的维修服务场所开展工作的期间，应当遵守甲方的出入检查制度、现场管理制度等规章制度。具体见附件所述。</w:t>
      </w:r>
    </w:p>
    <w:p w14:paraId="3A8BF9E5">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7.2乙方对受托的合同项目的安全性负责，包括人员、设备、施工质量等，是受托的合同项目的安全责任人。乙方对施工或作业期间的人员、设备等一切安全事故负责。</w:t>
      </w:r>
    </w:p>
    <w:p w14:paraId="4DEE823F">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 xml:space="preserve">7.3因乙方人员造成甲方财产损失或甲方人员及第三方人身损害的，由乙方承担一切赔偿责任，甲方有权解除本合同，并要求乙方赔偿全部损失。 </w:t>
      </w:r>
    </w:p>
    <w:p w14:paraId="04F0EC10">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7.4乙方对于维修所产生的垃圾、废品等材料，应当按照国家或当地政府的有关规定妥善处置，以免造成环境污染或其他损害，否则产生的责任由乙方承担。</w:t>
      </w:r>
    </w:p>
    <w:p w14:paraId="30008668">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7.5合同履约期间，如果乙方出现拒不履行合同约定安全条款，或对甲方检查中发现安全违章行为拒不整改，甲方有权立即终止合同，乙方必须无条件执行本条款约定。同时，乙方承担本合同总价款10%的违约金，甲方有权先从乙方的任何工程款或货款或服务费中扣除，不足部分由乙方补足。</w:t>
      </w:r>
    </w:p>
    <w:p w14:paraId="184C0E6B">
      <w:pPr>
        <w:widowControl/>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7.6</w:t>
      </w:r>
      <w:r>
        <w:rPr>
          <w:rFonts w:hint="eastAsia" w:ascii="Times New Roman" w:hAnsi="Times New Roman" w:eastAsia="宋体" w:cs="Times New Roman"/>
          <w:sz w:val="28"/>
          <w:szCs w:val="28"/>
        </w:rPr>
        <w:t>在本合同履行过程中，如果乙方发生安全生产工亡事故，甲方有权立即终止合同，乙方必须无条件执行本条款约定，同时乙方应向甲方支付【键入内容】</w:t>
      </w:r>
      <w:r>
        <w:rPr>
          <w:rFonts w:ascii="Times New Roman" w:hAnsi="Times New Roman" w:eastAsia="宋体" w:cs="Times New Roman"/>
          <w:sz w:val="28"/>
          <w:szCs w:val="28"/>
        </w:rPr>
        <w:t>%</w:t>
      </w:r>
      <w:r>
        <w:rPr>
          <w:rFonts w:hint="eastAsia" w:ascii="Times New Roman" w:hAnsi="Times New Roman" w:eastAsia="宋体" w:cs="Times New Roman"/>
          <w:sz w:val="28"/>
          <w:szCs w:val="28"/>
        </w:rPr>
        <w:t>合同价款或【键入内容】元人民币的违约金，如果前述违约金不足以支付给甲方造成的全部直接损失的，乙方还应就不足部分对甲方予以赔偿。</w:t>
      </w:r>
    </w:p>
    <w:p w14:paraId="15F0C145">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甲方权利义务</w:t>
      </w:r>
    </w:p>
    <w:p w14:paraId="016584C0">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8.1甲方按照乙方的指示操作设备，并在委托乙方维修前将设备存在的任何不正常情况和实际状况预先告知乙方。</w:t>
      </w:r>
    </w:p>
    <w:p w14:paraId="6A6EEA16">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 xml:space="preserve">8.2如维修或安装调试地点在甲方公司内，甲方应当根据设备维修的需要和乙方人员的要求，采取安全防范措施，并尽力配合乙方的维修工作。 </w:t>
      </w:r>
    </w:p>
    <w:p w14:paraId="45F0809E">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8.3如维修或安装调试地点在甲方公司内，甲方应当按照法律规定和双方约定提供安全、健康的工作环境。</w:t>
      </w:r>
    </w:p>
    <w:p w14:paraId="05835EF3">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8.4根据现场实际需要，检查乙方人员工作情况。对乙方的资质、人员在岗及运行维护、必需工器具的配备及使用、各项管理制度及执行情况等进行抽查。</w:t>
      </w:r>
    </w:p>
    <w:p w14:paraId="3BB29EEC">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乙方权利义务</w:t>
      </w:r>
    </w:p>
    <w:p w14:paraId="6645F634">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 xml:space="preserve">9.1乙方有权要求甲方按照本合同的约定，及时足额地支付维修服务费。 </w:t>
      </w:r>
    </w:p>
    <w:p w14:paraId="0203AFD5">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9.2对于因乙方人员的过错或乙方提供的零配件质量问题所引起的设备故障及损害，乙方应当负责免费维修，造成损失的由乙方赔偿。</w:t>
      </w:r>
    </w:p>
    <w:p w14:paraId="323DB009">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9.3未经甲方书面同意，乙方不得将合同项下全部或部分内容转包或分包给第三人。</w:t>
      </w:r>
    </w:p>
    <w:p w14:paraId="0A49FBB5">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9.4乙方向甲方提供营业执照和资质证书、法定代表人身份证复印件、授权委托书等相关证明文件。如需要，提供运行维护人员的电工进网作业许可证(高压类)和特殊工种作业操作证等，在甲方留存相关的复印件备案。</w:t>
      </w:r>
    </w:p>
    <w:p w14:paraId="455BE1A4">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9.5乙方人员素质配置及稳定性、设备及工器具配备符合《承包商安全管理标准化体系规范（试行）》（中国铝业集团有限公司企业标准CHINALCO -CS-01-2022）的要求。</w:t>
      </w:r>
    </w:p>
    <w:p w14:paraId="4326A377">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违约责任</w:t>
      </w:r>
    </w:p>
    <w:p w14:paraId="356394E3">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10.1乙方必须在维修工期内完成设备的维修工作。如乙方无法在规定时间内完成修理安装工作，每超过维修工期</w:t>
      </w:r>
      <w:sdt>
        <w:sdtPr>
          <w:rPr>
            <w:rFonts w:ascii="Times New Roman" w:hAnsi="Times New Roman" w:eastAsia="宋体" w:cs="Times New Roman"/>
            <w:sz w:val="28"/>
            <w:szCs w:val="28"/>
          </w:rPr>
          <w:id w:val="147468468"/>
          <w:placeholder>
            <w:docPart w:val="{4b320e22-843e-4134-b4d4-a1eaaf317057}"/>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天的，扣除维修费用的</w:t>
      </w:r>
      <w:sdt>
        <w:sdtPr>
          <w:rPr>
            <w:rFonts w:ascii="Times New Roman" w:hAnsi="Times New Roman" w:eastAsia="宋体" w:cs="Times New Roman"/>
            <w:sz w:val="28"/>
            <w:szCs w:val="28"/>
          </w:rPr>
          <w:id w:val="147469851"/>
          <w:placeholder>
            <w:docPart w:val="{63757b7f-ed13-46d6-8286-76ab5cad1e9b}"/>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%作为违约金。超过</w:t>
      </w:r>
      <w:sdt>
        <w:sdtPr>
          <w:rPr>
            <w:rFonts w:ascii="Times New Roman" w:hAnsi="Times New Roman" w:eastAsia="宋体" w:cs="Times New Roman"/>
            <w:sz w:val="28"/>
            <w:szCs w:val="28"/>
          </w:rPr>
          <w:id w:val="147479103"/>
          <w:placeholder>
            <w:docPart w:val="{73bdf62a-6c75-400a-bff2-2397f4ef9694}"/>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天不能交付甲方验收通过的，甲方有权单方解除合同，扣除维修费用的</w:t>
      </w:r>
      <w:sdt>
        <w:sdtPr>
          <w:rPr>
            <w:rFonts w:ascii="Times New Roman" w:hAnsi="Times New Roman" w:eastAsia="宋体" w:cs="Times New Roman"/>
            <w:sz w:val="28"/>
            <w:szCs w:val="28"/>
          </w:rPr>
          <w:id w:val="147477852"/>
          <w:placeholder>
            <w:docPart w:val="{0446df38-b6dd-401a-a214-5167972aeac2}"/>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%作为违约金。</w:t>
      </w:r>
    </w:p>
    <w:p w14:paraId="245C82C3">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10.2如维修后设备无法达到合同约定的验收标准的，在甲方对于工件可接受的情况下，每存在一个不符合项扣除</w:t>
      </w:r>
      <w:sdt>
        <w:sdtPr>
          <w:rPr>
            <w:rFonts w:ascii="Times New Roman" w:hAnsi="Times New Roman" w:eastAsia="宋体" w:cs="Times New Roman"/>
            <w:sz w:val="28"/>
            <w:szCs w:val="28"/>
          </w:rPr>
          <w:id w:val="147480506"/>
          <w:placeholder>
            <w:docPart w:val="{7d9844d6-b97a-4835-8383-2d5bfcd2d79c}"/>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%的维修费作为违约金；不符合项超过</w:t>
      </w:r>
      <w:sdt>
        <w:sdtPr>
          <w:rPr>
            <w:rFonts w:ascii="Times New Roman" w:hAnsi="Times New Roman" w:eastAsia="宋体" w:cs="Times New Roman"/>
            <w:sz w:val="28"/>
            <w:szCs w:val="28"/>
          </w:rPr>
          <w:id w:val="147453581"/>
          <w:placeholder>
            <w:docPart w:val="{1b0c1303-d622-4fc7-94e2-dc9b3859568e}"/>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项的，按维修不合格处理，甲方有权拒付所有维修费用。造成设备损坏的，由乙方承担赔偿责任；维修费已经支付的，乙方应当退回；同时无条件退回原设备与测试工件。</w:t>
      </w:r>
    </w:p>
    <w:p w14:paraId="5CCC2355">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10.3甲方迟延付款的，按应付款项金额一年期贷款市场报价利率承担违约金。</w:t>
      </w:r>
    </w:p>
    <w:p w14:paraId="59A1346F">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合同的变更和解除</w:t>
      </w:r>
    </w:p>
    <w:p w14:paraId="65E77307">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11.1本合同履行期间，发生特殊情况时，任何一方需变更本合同的，变更一方应当及时书面通知对方，征得对方同意后签订书面变更协议，该协议将成为本合同不可分割的部分。未经双方签署书面文件，任何一方无权变更本合同，否则，由此造成对方的经济损失，由责任方承担。</w:t>
      </w:r>
    </w:p>
    <w:p w14:paraId="6D08AAF7">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11.2有下列情形下之一的，可解除合同：</w:t>
      </w:r>
    </w:p>
    <w:p w14:paraId="5FEC8A5F">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（1）双方协商一致解除本合同；</w:t>
      </w:r>
    </w:p>
    <w:p w14:paraId="0DEB3217">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（2）一方根据合同约定单方解除本合同；</w:t>
      </w:r>
    </w:p>
    <w:p w14:paraId="4A572C64">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（3）一方未及时、全面、正确履行合同约定之义务的，经另一方书面催告后</w:t>
      </w:r>
      <w:sdt>
        <w:sdtPr>
          <w:rPr>
            <w:rFonts w:ascii="Times New Roman" w:hAnsi="Times New Roman" w:eastAsia="宋体" w:cs="Times New Roman"/>
            <w:sz w:val="28"/>
            <w:szCs w:val="28"/>
          </w:rPr>
          <w:id w:val="147477796"/>
          <w:placeholder>
            <w:docPart w:val="{704166f9-ee79-4856-9f81-16f8a156bd9f}"/>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日内仍不纠正或未能整改到位的，另一方有权单方解除合同；</w:t>
      </w:r>
    </w:p>
    <w:p w14:paraId="2F7313F3">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（4）因不可抗力致使本合同无法履行；</w:t>
      </w:r>
    </w:p>
    <w:p w14:paraId="182B1A65">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5）乙方出现一般及以上设备设施事故、C类及以上质量事件、一般及以上突发环境事件、防疫不力事件的；存在拖欠农民工、员工工资行为的；提供虚假材料和信息，骗取承揽业务的；存在恶意诉讼等扰乱业务外包市场秩序行为的；存在群体事件等影响项目单位正常生产经营行为的；出现违反国家相关法律、法规、强制性标准及中铝集团内有关规章制度行为的，甲方有权立即解除合同；</w:t>
      </w:r>
    </w:p>
    <w:p w14:paraId="431BA100">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（6）法律、法规规定及本合同约定的其他情形。</w:t>
      </w:r>
    </w:p>
    <w:p w14:paraId="2D1DE73A">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11.3甲方要求解除合同的通知发出之日即发生法律效力。合同的解除并不解除合同规定的乙方应当承担的其他合同义务。合同解除后，不影响双方在合同中约定的结算、清理和保密条款的效力。</w:t>
      </w:r>
    </w:p>
    <w:p w14:paraId="6E0BCC18">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11.4合同解除的，尚未履行部分终止履行，已经履行部分，合同解除后乙方在</w:t>
      </w:r>
      <w:sdt>
        <w:sdtPr>
          <w:rPr>
            <w:rFonts w:ascii="Times New Roman" w:hAnsi="Times New Roman" w:eastAsia="宋体" w:cs="Times New Roman"/>
            <w:sz w:val="28"/>
            <w:szCs w:val="28"/>
          </w:rPr>
          <w:id w:val="147472832"/>
          <w:placeholder>
            <w:docPart w:val="{e7939811-c299-490a-aa99-41c46b945645}"/>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个月内将已收取的甲方的款项全额返还甲方，并由乙方承担由此给甲方造成的一切损失。</w:t>
      </w:r>
    </w:p>
    <w:p w14:paraId="5FC0B782">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保密</w:t>
      </w:r>
    </w:p>
    <w:p w14:paraId="1EBEAF01">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12.1本合同一方因本合同的洽谈、缔约以及履行过程中而获得或知悉的对方任何无法自公开渠道获得的资料和信息（包括商业秘密、计划、运营活动、财务信息、技术信息、经营信息及其他商业秘密）均视为保密内容，信息接收方应当承担保密义务。信息接收方未经信息披露方书面同意，不可将保密内容以任何方式透露给第三方或用于本合同以外其他事项，但法律、法规另有规定或双方另有约定除外。保密期限为</w:t>
      </w:r>
      <w:sdt>
        <w:sdtPr>
          <w:rPr>
            <w:rFonts w:ascii="Times New Roman" w:hAnsi="Times New Roman" w:eastAsia="宋体" w:cs="Times New Roman"/>
            <w:sz w:val="28"/>
            <w:szCs w:val="28"/>
          </w:rPr>
          <w:id w:val="147475988"/>
          <w:placeholder>
            <w:docPart w:val="{a8c063f2-397f-4622-a5cd-4e20816953f9}"/>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r>
        <w:rPr>
          <w:rFonts w:ascii="Times New Roman" w:hAnsi="Times New Roman" w:eastAsia="宋体" w:cs="Times New Roman"/>
          <w:sz w:val="28"/>
          <w:szCs w:val="28"/>
        </w:rPr>
        <w:t>年。</w:t>
      </w:r>
    </w:p>
    <w:p w14:paraId="4D3B4F89">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12.2本条款不因合同的未生效、合同的无效或者部分无效、合同的终止或者部分终止而失去约束力。</w:t>
      </w:r>
    </w:p>
    <w:p w14:paraId="27E71B14">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不可抗力</w:t>
      </w:r>
    </w:p>
    <w:p w14:paraId="43095D7E">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13.1发生不可抗力事件导致不能履行或者不能完全履行本合同的，根据不可抗力的影响，部分或者全部免除责任。遭遇不可抗力的一方必须及时通知另一方该事件的性质、发生日期、预计持续时间等相关细节，以及该事件阻碍通知方履行其于本合同项下义务的程度，以避免另一方扩大损失。如遭受不可抗力事件的一方怠于履行通知义务的，由此而导致的损失由该方承担。</w:t>
      </w:r>
    </w:p>
    <w:p w14:paraId="78A073E3">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13.2不可抗力事件发生【键入数字】日内，具备条件的，双方应根据实际情况协商确定延期履行、部分履行或不履行本合同。</w:t>
      </w:r>
    </w:p>
    <w:p w14:paraId="53B90E12">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通知</w:t>
      </w:r>
    </w:p>
    <w:p w14:paraId="63525536">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14.1任何一方向其他方发出的全部通知、要求以及各方的文件往来和与本合同有关的通知和要求等，可采用当面送交、邮件、传真等书面方式发出。以上方式无法送达的，方可采取公告送达的方式。</w:t>
      </w:r>
    </w:p>
    <w:p w14:paraId="1E67F055">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14.2双方通知地址如下：</w:t>
      </w:r>
    </w:p>
    <w:p w14:paraId="73F09CE5">
      <w:pPr>
        <w:overflowPunct w:val="0"/>
        <w:spacing w:line="480" w:lineRule="exact"/>
        <w:ind w:firstLine="560" w:firstLineChars="200"/>
        <w:jc w:val="left"/>
        <w:rPr>
          <w:rFonts w:ascii="宋体" w:hAnsi="宋体" w:eastAsia="宋体" w:cs="宋体"/>
          <w:sz w:val="28"/>
          <w:szCs w:val="28"/>
        </w:rPr>
      </w:pPr>
      <w:r>
        <w:rPr>
          <w:rFonts w:ascii="Times New Roman" w:hAnsi="Times New Roman" w:eastAsia="宋体" w:cs="Times New Roman"/>
          <w:color w:val="000000"/>
          <w:sz w:val="28"/>
          <w:szCs w:val="28"/>
        </w:rPr>
        <w:t>甲方</w:t>
      </w:r>
      <w:r>
        <w:rPr>
          <w:rFonts w:ascii="Times New Roman" w:hAnsi="Times New Roman" w:eastAsia="宋体" w:cs="Times New Roman"/>
          <w:sz w:val="28"/>
          <w:szCs w:val="28"/>
        </w:rPr>
        <w:t>：</w:t>
      </w:r>
      <w:sdt>
        <w:sdtPr>
          <w:rPr>
            <w:rFonts w:ascii="Times New Roman" w:hAnsi="Times New Roman" w:eastAsia="宋体" w:cs="Times New Roman"/>
            <w:sz w:val="28"/>
            <w:szCs w:val="28"/>
          </w:rPr>
          <w:id w:val="147470308"/>
          <w:placeholder>
            <w:docPart w:val="{51c6b266-df6f-4e97-9946-aa25b3c1256d}"/>
          </w:placeholder>
        </w:sdtPr>
        <w:sdtEndPr>
          <w:rPr>
            <w:rFonts w:hint="eastAsia" w:ascii="宋体" w:hAnsi="宋体" w:eastAsia="宋体" w:cs="宋体"/>
            <w:sz w:val="28"/>
            <w:szCs w:val="28"/>
          </w:rPr>
        </w:sdtEndPr>
        <w:sdtContent>
          <w:sdt>
            <w:sdtPr>
              <w:rPr>
                <w:rFonts w:ascii="Times New Roman" w:hAnsi="Times New Roman" w:eastAsia="宋体" w:cs="Times New Roman"/>
                <w:sz w:val="28"/>
              </w:rPr>
              <w:id w:val="147468465"/>
              <w:placeholder>
                <w:docPart w:val="{d45ab720-32e1-414c-974f-a02fedd3cbc3}"/>
              </w:placeholder>
            </w:sdtPr>
            <w:sdtEndPr>
              <w:rPr>
                <w:rFonts w:hint="eastAsia" w:ascii="宋体" w:hAnsi="宋体" w:eastAsia="宋体" w:cs="宋体"/>
                <w:sz w:val="28"/>
                <w:szCs w:val="28"/>
              </w:rPr>
            </w:sdtEndPr>
            <w:sdtContent>
              <w:r>
                <w:rPr>
                  <w:rFonts w:hint="eastAsia" w:ascii="宋体" w:hAnsi="宋体" w:eastAsia="宋体" w:cs="宋体"/>
                  <w:sz w:val="28"/>
                  <w:szCs w:val="28"/>
                </w:rPr>
                <w:t>【键入内容】</w:t>
              </w:r>
            </w:sdtContent>
          </w:sdt>
        </w:sdtContent>
      </w:sdt>
    </w:p>
    <w:p w14:paraId="13BB1AE4">
      <w:pPr>
        <w:overflowPunct w:val="0"/>
        <w:spacing w:line="48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联系人：</w:t>
      </w:r>
      <w:sdt>
        <w:sdtPr>
          <w:rPr>
            <w:rFonts w:hint="eastAsia" w:ascii="宋体" w:hAnsi="宋体" w:eastAsia="宋体" w:cs="宋体"/>
            <w:sz w:val="28"/>
            <w:szCs w:val="28"/>
          </w:rPr>
          <w:id w:val="147451959"/>
          <w:placeholder>
            <w:docPart w:val="{3b497736-f2cf-413f-be28-c92539887901}"/>
          </w:placeholder>
        </w:sdtPr>
        <w:sdtEndPr>
          <w:rPr>
            <w:rFonts w:hint="eastAsia" w:ascii="宋体" w:hAnsi="宋体" w:eastAsia="宋体" w:cs="宋体"/>
            <w:sz w:val="28"/>
            <w:szCs w:val="28"/>
          </w:rPr>
        </w:sdtEndPr>
        <w:sdtContent>
          <w:sdt>
            <w:sdtPr>
              <w:rPr>
                <w:rFonts w:hint="eastAsia" w:ascii="宋体" w:hAnsi="宋体" w:eastAsia="宋体" w:cs="宋体"/>
                <w:sz w:val="28"/>
                <w:szCs w:val="28"/>
              </w:rPr>
              <w:id w:val="147456954"/>
              <w:placeholder>
                <w:docPart w:val="{9ddf77e7-e3ea-4216-b039-342de2b08f4f}"/>
              </w:placeholder>
            </w:sdtPr>
            <w:sdtEndPr>
              <w:rPr>
                <w:rFonts w:hint="eastAsia" w:ascii="宋体" w:hAnsi="宋体" w:eastAsia="宋体" w:cs="宋体"/>
                <w:sz w:val="28"/>
                <w:szCs w:val="28"/>
              </w:rPr>
            </w:sdtEndPr>
            <w:sdtContent>
              <w:r>
                <w:rPr>
                  <w:rFonts w:hint="eastAsia" w:ascii="宋体" w:hAnsi="宋体" w:eastAsia="宋体" w:cs="宋体"/>
                  <w:sz w:val="28"/>
                  <w:szCs w:val="28"/>
                </w:rPr>
                <w:t>【键入内容】</w:t>
              </w:r>
            </w:sdtContent>
          </w:sdt>
        </w:sdtContent>
      </w:sdt>
    </w:p>
    <w:p w14:paraId="324E5C91">
      <w:pPr>
        <w:overflowPunct w:val="0"/>
        <w:spacing w:line="48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电话：</w:t>
      </w:r>
      <w:sdt>
        <w:sdtPr>
          <w:rPr>
            <w:rFonts w:hint="eastAsia" w:ascii="宋体" w:hAnsi="宋体" w:eastAsia="宋体" w:cs="宋体"/>
            <w:sz w:val="28"/>
            <w:szCs w:val="28"/>
          </w:rPr>
          <w:id w:val="147477125"/>
          <w:placeholder>
            <w:docPart w:val="{426ed7e5-0296-478e-9d95-39d5ce843513}"/>
          </w:placeholder>
        </w:sdtPr>
        <w:sdtEndPr>
          <w:rPr>
            <w:rFonts w:hint="eastAsia" w:ascii="宋体" w:hAnsi="宋体" w:eastAsia="宋体" w:cs="宋体"/>
            <w:sz w:val="28"/>
            <w:szCs w:val="28"/>
          </w:rPr>
        </w:sdtEndPr>
        <w:sdtContent>
          <w:sdt>
            <w:sdtPr>
              <w:rPr>
                <w:rFonts w:hint="eastAsia" w:ascii="宋体" w:hAnsi="宋体" w:eastAsia="宋体" w:cs="宋体"/>
                <w:sz w:val="28"/>
                <w:szCs w:val="28"/>
              </w:rPr>
              <w:id w:val="147463637"/>
              <w:placeholder>
                <w:docPart w:val="{9b6d1a1f-639a-49bb-9723-1e186677f256}"/>
              </w:placeholder>
            </w:sdtPr>
            <w:sdtEndPr>
              <w:rPr>
                <w:rFonts w:hint="eastAsia" w:ascii="宋体" w:hAnsi="宋体" w:eastAsia="宋体" w:cs="宋体"/>
                <w:sz w:val="28"/>
                <w:szCs w:val="28"/>
              </w:rPr>
            </w:sdtEndPr>
            <w:sdtContent>
              <w:r>
                <w:rPr>
                  <w:rFonts w:hint="eastAsia" w:ascii="宋体" w:hAnsi="宋体" w:eastAsia="宋体" w:cs="宋体"/>
                  <w:sz w:val="28"/>
                  <w:szCs w:val="28"/>
                </w:rPr>
                <w:t>【键入内容】</w:t>
              </w:r>
            </w:sdtContent>
          </w:sdt>
        </w:sdtContent>
      </w:sdt>
    </w:p>
    <w:p w14:paraId="10CCEB6E">
      <w:pPr>
        <w:overflowPunct w:val="0"/>
        <w:spacing w:line="48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邮箱：</w:t>
      </w:r>
      <w:sdt>
        <w:sdtPr>
          <w:rPr>
            <w:rFonts w:hint="eastAsia" w:ascii="宋体" w:hAnsi="宋体" w:eastAsia="宋体" w:cs="宋体"/>
            <w:sz w:val="28"/>
            <w:szCs w:val="28"/>
          </w:rPr>
          <w:id w:val="147459381"/>
          <w:placeholder>
            <w:docPart w:val="{426ed7e5-0296-478e-9d95-39d5ce843513}"/>
          </w:placeholder>
        </w:sdtPr>
        <w:sdtEndPr>
          <w:rPr>
            <w:rFonts w:hint="eastAsia" w:ascii="宋体" w:hAnsi="宋体" w:eastAsia="宋体" w:cs="宋体"/>
            <w:sz w:val="28"/>
            <w:szCs w:val="28"/>
          </w:rPr>
        </w:sdtEndPr>
        <w:sdtContent>
          <w:sdt>
            <w:sdtPr>
              <w:rPr>
                <w:rFonts w:hint="eastAsia" w:ascii="宋体" w:hAnsi="宋体" w:eastAsia="宋体" w:cs="宋体"/>
                <w:sz w:val="28"/>
                <w:szCs w:val="28"/>
              </w:rPr>
              <w:id w:val="147453801"/>
              <w:placeholder>
                <w:docPart w:val="{aba224dd-6ae1-45d6-bc5c-3086f05c9539}"/>
              </w:placeholder>
            </w:sdtPr>
            <w:sdtEndPr>
              <w:rPr>
                <w:rFonts w:hint="eastAsia" w:ascii="宋体" w:hAnsi="宋体" w:eastAsia="宋体" w:cs="宋体"/>
                <w:sz w:val="28"/>
                <w:szCs w:val="28"/>
              </w:rPr>
            </w:sdtEndPr>
            <w:sdtContent>
              <w:r>
                <w:rPr>
                  <w:rFonts w:hint="eastAsia" w:ascii="宋体" w:hAnsi="宋体" w:eastAsia="宋体" w:cs="宋体"/>
                  <w:sz w:val="28"/>
                  <w:szCs w:val="28"/>
                </w:rPr>
                <w:t>【键入内容】</w:t>
              </w:r>
            </w:sdtContent>
          </w:sdt>
        </w:sdtContent>
      </w:sdt>
    </w:p>
    <w:p w14:paraId="3B8AD907">
      <w:pPr>
        <w:overflowPunct w:val="0"/>
        <w:spacing w:line="48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传真：</w:t>
      </w:r>
      <w:sdt>
        <w:sdtPr>
          <w:rPr>
            <w:rFonts w:hint="eastAsia" w:ascii="宋体" w:hAnsi="宋体" w:eastAsia="宋体" w:cs="宋体"/>
            <w:sz w:val="28"/>
            <w:szCs w:val="28"/>
          </w:rPr>
          <w:id w:val="147477108"/>
          <w:placeholder>
            <w:docPart w:val="{426ed7e5-0296-478e-9d95-39d5ce843513}"/>
          </w:placeholder>
        </w:sdtPr>
        <w:sdtEndPr>
          <w:rPr>
            <w:rFonts w:hint="eastAsia" w:ascii="宋体" w:hAnsi="宋体" w:eastAsia="宋体" w:cs="宋体"/>
            <w:sz w:val="28"/>
            <w:szCs w:val="28"/>
          </w:rPr>
        </w:sdtEndPr>
        <w:sdtContent>
          <w:sdt>
            <w:sdtPr>
              <w:rPr>
                <w:rFonts w:hint="eastAsia" w:ascii="宋体" w:hAnsi="宋体" w:eastAsia="宋体" w:cs="宋体"/>
                <w:sz w:val="28"/>
                <w:szCs w:val="28"/>
              </w:rPr>
              <w:id w:val="147461756"/>
              <w:placeholder>
                <w:docPart w:val="{56634acc-af34-4bd4-9e1a-e47221d6c0b4}"/>
              </w:placeholder>
            </w:sdtPr>
            <w:sdtEndPr>
              <w:rPr>
                <w:rFonts w:hint="eastAsia" w:ascii="宋体" w:hAnsi="宋体" w:eastAsia="宋体" w:cs="宋体"/>
                <w:sz w:val="28"/>
                <w:szCs w:val="28"/>
              </w:rPr>
            </w:sdtEndPr>
            <w:sdtContent>
              <w:r>
                <w:rPr>
                  <w:rFonts w:hint="eastAsia" w:ascii="宋体" w:hAnsi="宋体" w:eastAsia="宋体" w:cs="宋体"/>
                  <w:sz w:val="28"/>
                  <w:szCs w:val="28"/>
                </w:rPr>
                <w:t>【键入内容】</w:t>
              </w:r>
            </w:sdtContent>
          </w:sdt>
        </w:sdtContent>
      </w:sdt>
    </w:p>
    <w:p w14:paraId="6405CB70">
      <w:pPr>
        <w:overflowPunct w:val="0"/>
        <w:spacing w:line="480" w:lineRule="exact"/>
        <w:ind w:firstLine="560" w:firstLineChars="200"/>
        <w:jc w:val="left"/>
        <w:rPr>
          <w:rFonts w:ascii="Times New Roman" w:hAnsi="Times New Roman" w:eastAsia="宋体" w:cs="Times New Roman"/>
          <w:sz w:val="28"/>
          <w:szCs w:val="28"/>
        </w:rPr>
      </w:pPr>
      <w:r>
        <w:rPr>
          <w:rFonts w:hint="eastAsia" w:ascii="宋体" w:hAnsi="宋体" w:eastAsia="宋体" w:cs="宋体"/>
          <w:sz w:val="28"/>
          <w:szCs w:val="28"/>
        </w:rPr>
        <w:t>联系地址：</w:t>
      </w:r>
      <w:sdt>
        <w:sdtPr>
          <w:rPr>
            <w:rFonts w:hint="eastAsia" w:ascii="宋体" w:hAnsi="宋体" w:eastAsia="宋体" w:cs="宋体"/>
            <w:sz w:val="28"/>
            <w:szCs w:val="28"/>
          </w:rPr>
          <w:id w:val="147479234"/>
          <w:placeholder>
            <w:docPart w:val="{426ed7e5-0296-478e-9d95-39d5ce843513}"/>
          </w:placeholder>
        </w:sdtPr>
        <w:sdtEndPr>
          <w:rPr>
            <w:rFonts w:hint="eastAsia" w:ascii="Times New Roman" w:hAnsi="Times New Roman" w:eastAsia="宋体" w:cs="Times New Roman"/>
            <w:sz w:val="28"/>
            <w:szCs w:val="28"/>
          </w:rPr>
        </w:sdtEndPr>
        <w:sdtContent>
          <w:sdt>
            <w:sdtPr>
              <w:rPr>
                <w:rFonts w:hint="eastAsia" w:ascii="宋体" w:hAnsi="宋体" w:eastAsia="宋体" w:cs="宋体"/>
                <w:sz w:val="28"/>
                <w:szCs w:val="28"/>
              </w:rPr>
              <w:id w:val="147468215"/>
              <w:placeholder>
                <w:docPart w:val="{6cb17d6b-733a-45ba-88a5-7b84836b4e49}"/>
              </w:placeholder>
            </w:sdtPr>
            <w:sdtEndPr>
              <w:rPr>
                <w:rFonts w:hint="eastAsia" w:ascii="Times New Roman" w:hAnsi="Times New Roman" w:eastAsia="宋体" w:cs="Times New Roman"/>
                <w:sz w:val="28"/>
                <w:szCs w:val="28"/>
              </w:rPr>
            </w:sdtEndPr>
            <w:sdtContent>
              <w:r>
                <w:rPr>
                  <w:rFonts w:hint="eastAsia" w:ascii="宋体" w:hAnsi="宋体" w:eastAsia="宋体" w:cs="宋体"/>
                  <w:sz w:val="28"/>
                  <w:szCs w:val="28"/>
                </w:rPr>
                <w:t>【键入内容】</w:t>
              </w:r>
            </w:sdtContent>
          </w:sdt>
        </w:sdtContent>
      </w:sdt>
    </w:p>
    <w:p w14:paraId="5BB4D179">
      <w:pPr>
        <w:overflowPunct w:val="0"/>
        <w:spacing w:line="480" w:lineRule="exact"/>
        <w:ind w:firstLine="560" w:firstLineChars="200"/>
        <w:rPr>
          <w:rFonts w:ascii="Times New Roman" w:hAnsi="Times New Roman" w:eastAsia="宋体" w:cs="Times New Roman"/>
          <w:sz w:val="28"/>
          <w:szCs w:val="28"/>
        </w:rPr>
      </w:pPr>
    </w:p>
    <w:p w14:paraId="79739508">
      <w:pPr>
        <w:overflowPunct w:val="0"/>
        <w:spacing w:line="48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乙方：</w:t>
      </w:r>
      <w:sdt>
        <w:sdtPr>
          <w:rPr>
            <w:rFonts w:hint="eastAsia" w:ascii="宋体" w:hAnsi="宋体" w:eastAsia="宋体" w:cs="宋体"/>
            <w:sz w:val="28"/>
            <w:szCs w:val="28"/>
          </w:rPr>
          <w:id w:val="147463920"/>
          <w:placeholder>
            <w:docPart w:val="{93fa992b-564e-4b2f-98f0-e64d98fdab17}"/>
          </w:placeholder>
        </w:sdtPr>
        <w:sdtEndPr>
          <w:rPr>
            <w:rFonts w:hint="eastAsia" w:ascii="宋体" w:hAnsi="宋体" w:eastAsia="宋体" w:cs="宋体"/>
            <w:sz w:val="28"/>
            <w:szCs w:val="28"/>
          </w:rPr>
        </w:sdtEndPr>
        <w:sdtContent>
          <w:sdt>
            <w:sdtPr>
              <w:rPr>
                <w:rFonts w:hint="eastAsia" w:ascii="宋体" w:hAnsi="宋体" w:eastAsia="宋体" w:cs="宋体"/>
                <w:sz w:val="28"/>
                <w:szCs w:val="28"/>
              </w:rPr>
              <w:id w:val="147451444"/>
              <w:placeholder>
                <w:docPart w:val="{651a554a-9481-4d39-8b01-3b3dd52f7a83}"/>
              </w:placeholder>
            </w:sdtPr>
            <w:sdtEndPr>
              <w:rPr>
                <w:rFonts w:hint="eastAsia" w:ascii="宋体" w:hAnsi="宋体" w:eastAsia="宋体" w:cs="宋体"/>
                <w:sz w:val="28"/>
                <w:szCs w:val="28"/>
              </w:rPr>
            </w:sdtEndPr>
            <w:sdtContent>
              <w:r>
                <w:rPr>
                  <w:rFonts w:hint="eastAsia" w:ascii="宋体" w:hAnsi="宋体" w:eastAsia="宋体" w:cs="宋体"/>
                  <w:sz w:val="28"/>
                  <w:szCs w:val="28"/>
                </w:rPr>
                <w:t>【键入内容】</w:t>
              </w:r>
            </w:sdtContent>
          </w:sdt>
        </w:sdtContent>
      </w:sdt>
    </w:p>
    <w:p w14:paraId="1ABD931F">
      <w:pPr>
        <w:overflowPunct w:val="0"/>
        <w:spacing w:line="48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联系人：</w:t>
      </w:r>
      <w:sdt>
        <w:sdtPr>
          <w:rPr>
            <w:rFonts w:hint="eastAsia" w:ascii="宋体" w:hAnsi="宋体" w:eastAsia="宋体" w:cs="宋体"/>
            <w:sz w:val="28"/>
            <w:szCs w:val="28"/>
          </w:rPr>
          <w:id w:val="147463429"/>
          <w:placeholder>
            <w:docPart w:val="{93fa992b-564e-4b2f-98f0-e64d98fdab17}"/>
          </w:placeholder>
        </w:sdtPr>
        <w:sdtEndPr>
          <w:rPr>
            <w:rFonts w:hint="eastAsia" w:ascii="宋体" w:hAnsi="宋体" w:eastAsia="宋体" w:cs="宋体"/>
            <w:sz w:val="28"/>
            <w:szCs w:val="28"/>
          </w:rPr>
        </w:sdtEndPr>
        <w:sdtContent>
          <w:sdt>
            <w:sdtPr>
              <w:rPr>
                <w:rFonts w:hint="eastAsia" w:ascii="宋体" w:hAnsi="宋体" w:eastAsia="宋体" w:cs="宋体"/>
                <w:sz w:val="28"/>
                <w:szCs w:val="28"/>
              </w:rPr>
              <w:id w:val="147460369"/>
              <w:placeholder>
                <w:docPart w:val="{ec726ed3-6118-4a97-8b46-654bcc1533cc}"/>
              </w:placeholder>
            </w:sdtPr>
            <w:sdtEndPr>
              <w:rPr>
                <w:rFonts w:hint="eastAsia" w:ascii="宋体" w:hAnsi="宋体" w:eastAsia="宋体" w:cs="宋体"/>
                <w:sz w:val="28"/>
                <w:szCs w:val="28"/>
              </w:rPr>
            </w:sdtEndPr>
            <w:sdtContent>
              <w:r>
                <w:rPr>
                  <w:rFonts w:hint="eastAsia" w:ascii="宋体" w:hAnsi="宋体" w:eastAsia="宋体" w:cs="宋体"/>
                  <w:sz w:val="28"/>
                  <w:szCs w:val="28"/>
                </w:rPr>
                <w:t>【键入内容】</w:t>
              </w:r>
            </w:sdtContent>
          </w:sdt>
        </w:sdtContent>
      </w:sdt>
    </w:p>
    <w:p w14:paraId="19FB6102">
      <w:pPr>
        <w:overflowPunct w:val="0"/>
        <w:spacing w:line="48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电话：</w:t>
      </w:r>
      <w:sdt>
        <w:sdtPr>
          <w:rPr>
            <w:rFonts w:hint="eastAsia" w:ascii="宋体" w:hAnsi="宋体" w:eastAsia="宋体" w:cs="宋体"/>
            <w:sz w:val="28"/>
            <w:szCs w:val="28"/>
          </w:rPr>
          <w:id w:val="147478331"/>
          <w:placeholder>
            <w:docPart w:val="{93fa992b-564e-4b2f-98f0-e64d98fdab17}"/>
          </w:placeholder>
        </w:sdtPr>
        <w:sdtEndPr>
          <w:rPr>
            <w:rFonts w:hint="eastAsia" w:ascii="宋体" w:hAnsi="宋体" w:eastAsia="宋体" w:cs="宋体"/>
            <w:sz w:val="28"/>
            <w:szCs w:val="28"/>
          </w:rPr>
        </w:sdtEndPr>
        <w:sdtContent>
          <w:sdt>
            <w:sdtPr>
              <w:rPr>
                <w:rFonts w:hint="eastAsia" w:ascii="宋体" w:hAnsi="宋体" w:eastAsia="宋体" w:cs="宋体"/>
                <w:sz w:val="28"/>
                <w:szCs w:val="28"/>
              </w:rPr>
              <w:id w:val="147473465"/>
              <w:placeholder>
                <w:docPart w:val="{bb972b9a-1a8f-4b81-9cff-e533c3d2a12b}"/>
              </w:placeholder>
            </w:sdtPr>
            <w:sdtEndPr>
              <w:rPr>
                <w:rFonts w:hint="eastAsia" w:ascii="宋体" w:hAnsi="宋体" w:eastAsia="宋体" w:cs="宋体"/>
                <w:sz w:val="28"/>
                <w:szCs w:val="28"/>
              </w:rPr>
            </w:sdtEndPr>
            <w:sdtContent>
              <w:r>
                <w:rPr>
                  <w:rFonts w:hint="eastAsia" w:ascii="宋体" w:hAnsi="宋体" w:eastAsia="宋体" w:cs="宋体"/>
                  <w:sz w:val="28"/>
                  <w:szCs w:val="28"/>
                </w:rPr>
                <w:t>【键入内容】</w:t>
              </w:r>
            </w:sdtContent>
          </w:sdt>
        </w:sdtContent>
      </w:sdt>
    </w:p>
    <w:p w14:paraId="2DFC781A">
      <w:pPr>
        <w:overflowPunct w:val="0"/>
        <w:spacing w:line="48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邮箱：</w:t>
      </w:r>
      <w:sdt>
        <w:sdtPr>
          <w:rPr>
            <w:rFonts w:hint="eastAsia" w:ascii="宋体" w:hAnsi="宋体" w:eastAsia="宋体" w:cs="宋体"/>
            <w:sz w:val="28"/>
            <w:szCs w:val="28"/>
          </w:rPr>
          <w:id w:val="147453475"/>
          <w:placeholder>
            <w:docPart w:val="{93fa992b-564e-4b2f-98f0-e64d98fdab17}"/>
          </w:placeholder>
        </w:sdtPr>
        <w:sdtEndPr>
          <w:rPr>
            <w:rFonts w:hint="eastAsia" w:ascii="宋体" w:hAnsi="宋体" w:eastAsia="宋体" w:cs="宋体"/>
            <w:sz w:val="28"/>
            <w:szCs w:val="28"/>
          </w:rPr>
        </w:sdtEndPr>
        <w:sdtContent>
          <w:sdt>
            <w:sdtPr>
              <w:rPr>
                <w:rFonts w:hint="eastAsia" w:ascii="宋体" w:hAnsi="宋体" w:eastAsia="宋体" w:cs="宋体"/>
                <w:sz w:val="28"/>
                <w:szCs w:val="28"/>
              </w:rPr>
              <w:id w:val="147457765"/>
              <w:placeholder>
                <w:docPart w:val="{31e6b312-dd94-43f6-ad10-315d15ef2727}"/>
              </w:placeholder>
            </w:sdtPr>
            <w:sdtEndPr>
              <w:rPr>
                <w:rFonts w:hint="eastAsia" w:ascii="宋体" w:hAnsi="宋体" w:eastAsia="宋体" w:cs="宋体"/>
                <w:sz w:val="28"/>
                <w:szCs w:val="28"/>
              </w:rPr>
            </w:sdtEndPr>
            <w:sdtContent>
              <w:r>
                <w:rPr>
                  <w:rFonts w:hint="eastAsia" w:ascii="宋体" w:hAnsi="宋体" w:eastAsia="宋体" w:cs="宋体"/>
                  <w:sz w:val="28"/>
                  <w:szCs w:val="28"/>
                </w:rPr>
                <w:t>【键入内容】</w:t>
              </w:r>
            </w:sdtContent>
          </w:sdt>
        </w:sdtContent>
      </w:sdt>
    </w:p>
    <w:p w14:paraId="77BE7056">
      <w:pPr>
        <w:overflowPunct w:val="0"/>
        <w:spacing w:line="48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传真：</w:t>
      </w:r>
      <w:sdt>
        <w:sdtPr>
          <w:rPr>
            <w:rFonts w:hint="eastAsia" w:ascii="宋体" w:hAnsi="宋体" w:eastAsia="宋体" w:cs="宋体"/>
            <w:sz w:val="28"/>
            <w:szCs w:val="28"/>
          </w:rPr>
          <w:id w:val="147455618"/>
          <w:placeholder>
            <w:docPart w:val="{93fa992b-564e-4b2f-98f0-e64d98fdab17}"/>
          </w:placeholder>
        </w:sdtPr>
        <w:sdtEndPr>
          <w:rPr>
            <w:rFonts w:hint="eastAsia" w:ascii="宋体" w:hAnsi="宋体" w:eastAsia="宋体" w:cs="宋体"/>
            <w:sz w:val="28"/>
            <w:szCs w:val="28"/>
          </w:rPr>
        </w:sdtEndPr>
        <w:sdtContent>
          <w:sdt>
            <w:sdtPr>
              <w:rPr>
                <w:rFonts w:hint="eastAsia" w:ascii="宋体" w:hAnsi="宋体" w:eastAsia="宋体" w:cs="宋体"/>
                <w:sz w:val="28"/>
                <w:szCs w:val="28"/>
              </w:rPr>
              <w:id w:val="147473610"/>
              <w:placeholder>
                <w:docPart w:val="{b8975ee7-8d64-4971-b4e3-c9d67019f87b}"/>
              </w:placeholder>
            </w:sdtPr>
            <w:sdtEndPr>
              <w:rPr>
                <w:rFonts w:hint="eastAsia" w:ascii="宋体" w:hAnsi="宋体" w:eastAsia="宋体" w:cs="宋体"/>
                <w:sz w:val="28"/>
                <w:szCs w:val="28"/>
              </w:rPr>
            </w:sdtEndPr>
            <w:sdtContent>
              <w:r>
                <w:rPr>
                  <w:rFonts w:hint="eastAsia" w:ascii="宋体" w:hAnsi="宋体" w:eastAsia="宋体" w:cs="宋体"/>
                  <w:sz w:val="28"/>
                  <w:szCs w:val="28"/>
                </w:rPr>
                <w:t>【键入内容】</w:t>
              </w:r>
            </w:sdtContent>
          </w:sdt>
        </w:sdtContent>
      </w:sdt>
    </w:p>
    <w:p w14:paraId="3884C2ED">
      <w:pPr>
        <w:overflowPunct w:val="0"/>
        <w:spacing w:line="48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联系地址：</w:t>
      </w:r>
      <w:sdt>
        <w:sdtPr>
          <w:rPr>
            <w:rFonts w:hint="eastAsia" w:ascii="宋体" w:hAnsi="宋体" w:eastAsia="宋体" w:cs="宋体"/>
            <w:sz w:val="28"/>
            <w:szCs w:val="28"/>
          </w:rPr>
          <w:id w:val="147476875"/>
          <w:placeholder>
            <w:docPart w:val="{93fa992b-564e-4b2f-98f0-e64d98fdab17}"/>
          </w:placeholder>
        </w:sdtPr>
        <w:sdtEndPr>
          <w:rPr>
            <w:rFonts w:hint="eastAsia" w:ascii="宋体" w:hAnsi="宋体" w:eastAsia="宋体" w:cs="宋体"/>
            <w:sz w:val="28"/>
            <w:szCs w:val="28"/>
          </w:rPr>
        </w:sdtEndPr>
        <w:sdtContent>
          <w:sdt>
            <w:sdtPr>
              <w:rPr>
                <w:rFonts w:hint="eastAsia" w:ascii="宋体" w:hAnsi="宋体" w:eastAsia="宋体" w:cs="宋体"/>
                <w:sz w:val="28"/>
                <w:szCs w:val="28"/>
              </w:rPr>
              <w:id w:val="147468255"/>
              <w:placeholder>
                <w:docPart w:val="{bb676caa-234f-4708-ac75-e5084d5df38d}"/>
              </w:placeholder>
            </w:sdtPr>
            <w:sdtEndPr>
              <w:rPr>
                <w:rFonts w:hint="eastAsia" w:ascii="宋体" w:hAnsi="宋体" w:eastAsia="宋体" w:cs="宋体"/>
                <w:sz w:val="28"/>
                <w:szCs w:val="28"/>
              </w:rPr>
            </w:sdtEndPr>
            <w:sdtContent>
              <w:r>
                <w:rPr>
                  <w:rFonts w:hint="eastAsia" w:ascii="宋体" w:hAnsi="宋体" w:eastAsia="宋体" w:cs="宋体"/>
                  <w:sz w:val="28"/>
                  <w:szCs w:val="28"/>
                </w:rPr>
                <w:t>【键入内容】</w:t>
              </w:r>
            </w:sdtContent>
          </w:sdt>
        </w:sdtContent>
      </w:sdt>
    </w:p>
    <w:p w14:paraId="638EE6E0">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14.3上述通知地址的适用范围包括各方发生纠纷进入诉讼、仲裁程序时法律文书及其他相关文件的送达。</w:t>
      </w:r>
    </w:p>
    <w:p w14:paraId="1751B1C7">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14.4任何一方变更通知地址，应当自变更之日起3日内，以书面形式通知对方，否则，由未通知方承担由此而引起的相关责任。</w:t>
      </w:r>
    </w:p>
    <w:p w14:paraId="75AE1948">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14.5因一方提供的通知地址不准确、通知地址变更后未依据程序及时告知对方、被送达方拒绝签收等原因导致通知、文书等无法实际接收的，邮寄送达的，以文书被退回之日视为送达之日；直接送达的，送达人当场在送达回执上记明情况之日为送达之日；电子邮件或传真方式送达的，以邮件、传真发出之日作为送达之日。</w:t>
      </w:r>
    </w:p>
    <w:p w14:paraId="37FE6EB6">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14.6按照本条约定地址发出的文件，被送达方未反馈是否收悉且按照第14.5款的约定无法判断是否送达的，自文件发出之日第5日视为送达之日。</w:t>
      </w:r>
    </w:p>
    <w:p w14:paraId="0DFD7EB3">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争议解决</w:t>
      </w:r>
    </w:p>
    <w:p w14:paraId="232ACC72">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15.1凡因本合同引起的或与本合同有关的任何争议，由甲乙双方协商解决。协商不成的，应当按照以下第【键入数字】种方式解决：</w:t>
      </w:r>
    </w:p>
    <w:p w14:paraId="7E65063D">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（1）任何一方可依法向【键入管辖法院，建议为我方所在地】有管辖权的人民法院起诉；</w:t>
      </w:r>
    </w:p>
    <w:p w14:paraId="57FD018F">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凡因本合同引起的或与本合同有关的任何争议，均应提交至【按照中铝法字【2022】101号文要求进行选择】仲裁，仲裁地在【按照中铝法字【2022】101号文要求进行选择】，按照申请仲裁时该会现行有效的仲裁规则进行仲裁。仲裁裁决是终局的，对双方均有约束力。</w:t>
      </w:r>
    </w:p>
    <w:p w14:paraId="34A8D63E">
      <w:pPr>
        <w:overflowPunct w:val="0"/>
        <w:spacing w:line="480" w:lineRule="exact"/>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15.2因处理争议而产生的诉讼费或仲裁费、保全费、保全保险费、公告费、律师代理费、差旅费等为主张权利而产生的全部费用，由违</w:t>
      </w:r>
      <w:r>
        <w:rPr>
          <w:rFonts w:hint="eastAsia" w:ascii="Times New Roman" w:hAnsi="Times New Roman" w:eastAsia="宋体" w:cs="Times New Roman"/>
          <w:sz w:val="28"/>
          <w:szCs w:val="28"/>
        </w:rPr>
        <w:t>败诉方</w:t>
      </w:r>
      <w:r>
        <w:rPr>
          <w:rFonts w:ascii="Times New Roman" w:hAnsi="Times New Roman" w:eastAsia="宋体" w:cs="Times New Roman"/>
          <w:sz w:val="28"/>
          <w:szCs w:val="28"/>
        </w:rPr>
        <w:t>承担。</w:t>
      </w:r>
    </w:p>
    <w:p w14:paraId="6E09204C">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其他约定</w:t>
      </w:r>
    </w:p>
    <w:p w14:paraId="751D9B53">
      <w:pPr>
        <w:overflowPunct w:val="0"/>
        <w:adjustRightInd w:val="0"/>
        <w:snapToGrid w:val="0"/>
        <w:spacing w:line="440" w:lineRule="exact"/>
        <w:ind w:firstLine="560" w:firstLineChars="200"/>
        <w:jc w:val="left"/>
        <w:rPr>
          <w:rFonts w:ascii="Times New Roman" w:hAnsi="Times New Roman" w:eastAsia="仿宋_GB2312" w:cs="Times New Roman"/>
          <w:sz w:val="24"/>
        </w:rPr>
      </w:pPr>
      <w:sdt>
        <w:sdtPr>
          <w:rPr>
            <w:rFonts w:ascii="Times New Roman" w:hAnsi="Times New Roman" w:eastAsia="宋体" w:cs="Times New Roman"/>
            <w:sz w:val="28"/>
            <w:szCs w:val="28"/>
          </w:rPr>
          <w:id w:val="147464584"/>
          <w:placeholder>
            <w:docPart w:val="{e2530517-44ec-4c1c-86c7-1f520769aa82}"/>
          </w:placeholder>
        </w:sdtPr>
        <w:sdtEndPr>
          <w:rPr>
            <w:rFonts w:ascii="Times New Roman" w:hAnsi="Times New Roman" w:eastAsia="宋体" w:cs="Times New Roman"/>
            <w:sz w:val="28"/>
            <w:szCs w:val="28"/>
          </w:rPr>
        </w:sdtEndPr>
        <w:sdtContent>
          <w:sdt>
            <w:sdtPr>
              <w:rPr>
                <w:rFonts w:ascii="Times New Roman" w:hAnsi="Times New Roman" w:eastAsia="宋体" w:cs="Times New Roman"/>
                <w:sz w:val="28"/>
                <w:szCs w:val="28"/>
              </w:rPr>
              <w:id w:val="147461965"/>
              <w:placeholder>
                <w:docPart w:val="{f1c15975-53f7-4b8a-b256-d72733a6e369}"/>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【键入其他约定，如没有请删除此条，请勿留白。】</w:t>
              </w:r>
            </w:sdtContent>
          </w:sdt>
        </w:sdtContent>
      </w:sdt>
    </w:p>
    <w:p w14:paraId="4A3DD5A9">
      <w:pPr>
        <w:numPr>
          <w:ilvl w:val="0"/>
          <w:numId w:val="3"/>
        </w:numPr>
        <w:overflowPunct w:val="0"/>
        <w:spacing w:before="156" w:beforeLines="50" w:after="156" w:afterLines="50" w:line="480" w:lineRule="exact"/>
        <w:ind w:firstLine="562" w:firstLineChars="200"/>
        <w:jc w:val="left"/>
        <w:rPr>
          <w:rFonts w:ascii="Times New Roman" w:hAnsi="Times New Roman" w:eastAsia="黑体" w:cs="Times New Roman"/>
          <w:b/>
          <w:bCs/>
          <w:sz w:val="28"/>
          <w:szCs w:val="28"/>
        </w:rPr>
      </w:pPr>
      <w:r>
        <w:rPr>
          <w:rFonts w:ascii="Times New Roman" w:hAnsi="Times New Roman" w:eastAsia="黑体" w:cs="Times New Roman"/>
          <w:b/>
          <w:bCs/>
          <w:sz w:val="28"/>
          <w:szCs w:val="28"/>
        </w:rPr>
        <w:t>附则</w:t>
      </w:r>
    </w:p>
    <w:p w14:paraId="31FA3ADF">
      <w:pPr>
        <w:overflowPunct w:val="0"/>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17.1合同未尽事宜双方可协商签订补充合同，补充合同和本合同具有同等的法律效力。</w:t>
      </w:r>
    </w:p>
    <w:p w14:paraId="2E0BB5AD">
      <w:pPr>
        <w:overflowPunct w:val="0"/>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17.2合同附件《安全环保协议》【如需】是本合同组成部分，与本合同有同等法律效力。</w:t>
      </w:r>
    </w:p>
    <w:p w14:paraId="688C906D">
      <w:pPr>
        <w:overflowPunct w:val="0"/>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17.3</w:t>
      </w:r>
      <w:r>
        <w:rPr>
          <w:rFonts w:hint="eastAsia" w:ascii="Times New Roman" w:hAnsi="Times New Roman" w:eastAsia="宋体" w:cs="Times New Roman"/>
          <w:sz w:val="28"/>
          <w:szCs w:val="28"/>
        </w:rPr>
        <w:t>本合同自双方法定代表人或授权代表签字并加盖公章或合同专用章之日起生效。</w:t>
      </w:r>
    </w:p>
    <w:p w14:paraId="3AECA1D2">
      <w:pPr>
        <w:overflowPunct w:val="0"/>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17.4本合同一式</w:t>
      </w:r>
      <w:sdt>
        <w:sdtPr>
          <w:rPr>
            <w:rFonts w:ascii="Times New Roman" w:hAnsi="Times New Roman" w:eastAsia="宋体" w:cs="Times New Roman"/>
            <w:sz w:val="28"/>
            <w:szCs w:val="28"/>
          </w:rPr>
          <w:id w:val="147461889"/>
          <w:placeholder>
            <w:docPart w:val="{a38bd3a8-9d17-4a61-b2ba-eaa5f5781d8e}"/>
          </w:placeholder>
        </w:sdtPr>
        <w:sdtEndPr>
          <w:rPr>
            <w:rFonts w:ascii="Times New Roman" w:hAnsi="Times New Roman" w:eastAsia="宋体" w:cs="Times New Roman"/>
            <w:sz w:val="28"/>
            <w:szCs w:val="28"/>
          </w:rPr>
        </w:sdtEndPr>
        <w:sdtContent>
          <w:sdt>
            <w:sdtPr>
              <w:rPr>
                <w:rFonts w:ascii="Times New Roman" w:hAnsi="Times New Roman" w:eastAsia="宋体" w:cs="Times New Roman"/>
                <w:sz w:val="28"/>
                <w:szCs w:val="28"/>
              </w:rPr>
              <w:id w:val="147463395"/>
              <w:placeholder>
                <w:docPart w:val="{400fd777-7325-4768-b46f-9c87113a45d4}"/>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sdtContent>
      </w:sdt>
      <w:r>
        <w:rPr>
          <w:rFonts w:ascii="Times New Roman" w:hAnsi="Times New Roman" w:eastAsia="宋体" w:cs="Times New Roman"/>
          <w:sz w:val="28"/>
          <w:szCs w:val="28"/>
        </w:rPr>
        <w:t>份，甲乙双方各执</w:t>
      </w:r>
      <w:sdt>
        <w:sdtPr>
          <w:rPr>
            <w:rFonts w:ascii="Times New Roman" w:hAnsi="Times New Roman" w:eastAsia="宋体" w:cs="Times New Roman"/>
            <w:sz w:val="28"/>
            <w:szCs w:val="28"/>
          </w:rPr>
          <w:id w:val="147456532"/>
          <w:placeholder>
            <w:docPart w:val="{8a1be02f-b4cc-47fa-97d5-94d431985073}"/>
          </w:placeholder>
        </w:sdtPr>
        <w:sdtEndPr>
          <w:rPr>
            <w:rFonts w:ascii="Times New Roman" w:hAnsi="Times New Roman" w:eastAsia="宋体" w:cs="Times New Roman"/>
            <w:sz w:val="28"/>
            <w:szCs w:val="28"/>
          </w:rPr>
        </w:sdtEndPr>
        <w:sdtContent>
          <w:sdt>
            <w:sdtPr>
              <w:rPr>
                <w:rFonts w:ascii="Times New Roman" w:hAnsi="Times New Roman" w:eastAsia="宋体" w:cs="Times New Roman"/>
                <w:sz w:val="28"/>
                <w:szCs w:val="28"/>
              </w:rPr>
              <w:id w:val="147453220"/>
              <w:placeholder>
                <w:docPart w:val="{7822ae23-8570-4655-91d9-c75074b6baea}"/>
              </w:placeholder>
            </w:sdtPr>
            <w:sdtEndPr>
              <w:rPr>
                <w:rFonts w:ascii="Times New Roman" w:hAnsi="Times New Roman" w:eastAsia="宋体" w:cs="Times New Roman"/>
                <w:sz w:val="28"/>
                <w:szCs w:val="28"/>
              </w:rPr>
            </w:sdtEndPr>
            <w:sdtContent>
              <w:r>
                <w:rPr>
                  <w:rFonts w:ascii="Times New Roman" w:hAnsi="Times New Roman" w:eastAsia="宋体" w:cs="Times New Roman"/>
                  <w:sz w:val="28"/>
                  <w:szCs w:val="28"/>
                </w:rPr>
                <w:t>【键入内容】</w:t>
              </w:r>
            </w:sdtContent>
          </w:sdt>
        </w:sdtContent>
      </w:sdt>
      <w:r>
        <w:rPr>
          <w:rFonts w:ascii="Times New Roman" w:hAnsi="Times New Roman" w:eastAsia="宋体" w:cs="Times New Roman"/>
          <w:sz w:val="28"/>
          <w:szCs w:val="28"/>
        </w:rPr>
        <w:t>份，具有同等法律效力。</w:t>
      </w:r>
    </w:p>
    <w:p w14:paraId="17881655">
      <w:pPr>
        <w:overflowPunct w:val="0"/>
        <w:spacing w:line="480" w:lineRule="exact"/>
        <w:ind w:firstLine="565" w:firstLineChars="202"/>
        <w:rPr>
          <w:rFonts w:ascii="Times New Roman" w:hAnsi="Times New Roman" w:eastAsia="仿宋_GB2312" w:cs="Times New Roman"/>
          <w:sz w:val="24"/>
        </w:rPr>
      </w:pPr>
      <w:r>
        <w:rPr>
          <w:rFonts w:ascii="Times New Roman" w:hAnsi="Times New Roman" w:eastAsia="宋体" w:cs="Times New Roman"/>
          <w:sz w:val="28"/>
          <w:szCs w:val="28"/>
        </w:rPr>
        <w:t>（以下</w:t>
      </w:r>
      <w:r>
        <w:rPr>
          <w:rFonts w:ascii="Times New Roman" w:hAnsi="Times New Roman" w:eastAsia="宋体" w:cs="Times New Roman"/>
          <w:sz w:val="28"/>
          <w:szCs w:val="28"/>
          <w:lang w:eastAsia="zh-Hans"/>
        </w:rPr>
        <w:t>无正文</w:t>
      </w:r>
      <w:r>
        <w:rPr>
          <w:rFonts w:ascii="Times New Roman" w:hAnsi="Times New Roman" w:eastAsia="宋体" w:cs="Times New Roman"/>
          <w:sz w:val="28"/>
          <w:szCs w:val="28"/>
        </w:rPr>
        <w:t>）</w:t>
      </w:r>
      <w:r>
        <w:rPr>
          <w:rFonts w:ascii="Times New Roman" w:hAnsi="Times New Roman" w:eastAsia="仿宋_GB2312" w:cs="Times New Roman"/>
          <w:sz w:val="24"/>
        </w:rPr>
        <w:br w:type="page"/>
      </w:r>
    </w:p>
    <w:p w14:paraId="5A9C102E">
      <w:pPr>
        <w:widowControl/>
        <w:overflowPunct w:val="0"/>
        <w:spacing w:line="480" w:lineRule="exact"/>
        <w:ind w:right="320"/>
        <w:jc w:val="left"/>
        <w:rPr>
          <w:rFonts w:ascii="Times New Roman" w:hAnsi="Times New Roman" w:eastAsia="宋体" w:cs="Times New Roman"/>
          <w:sz w:val="28"/>
          <w:szCs w:val="28"/>
        </w:rPr>
      </w:pPr>
      <w:r>
        <w:rPr>
          <w:rFonts w:ascii="Times New Roman" w:hAnsi="Times New Roman" w:eastAsia="宋体" w:cs="Times New Roman"/>
          <w:sz w:val="28"/>
          <w:szCs w:val="28"/>
        </w:rPr>
        <w:t>（本页无正文，为</w:t>
      </w:r>
      <w:sdt>
        <w:sdtPr>
          <w:rPr>
            <w:rFonts w:ascii="Times New Roman" w:hAnsi="Times New Roman" w:eastAsia="宋体" w:cs="Times New Roman"/>
            <w:sz w:val="28"/>
            <w:szCs w:val="28"/>
          </w:rPr>
          <w:id w:val="147455689"/>
          <w:placeholder>
            <w:docPart w:val="{e9a0b304-a5a1-4fb7-bc6e-dc9576205279}"/>
          </w:placeholder>
        </w:sdtPr>
        <w:sdtEndPr>
          <w:rPr>
            <w:rFonts w:ascii="Times New Roman" w:hAnsi="Times New Roman" w:eastAsia="宋体" w:cs="Times New Roman"/>
            <w:sz w:val="28"/>
            <w:szCs w:val="21"/>
            <w:lang w:eastAsia="zh-Hans"/>
          </w:rPr>
        </w:sdtEndPr>
        <w:sdtContent>
          <w:r>
            <w:rPr>
              <w:rFonts w:ascii="Times New Roman" w:hAnsi="Times New Roman" w:eastAsia="宋体" w:cs="Times New Roman"/>
              <w:sz w:val="28"/>
              <w:szCs w:val="28"/>
              <w:lang w:eastAsia="zh-Hans"/>
            </w:rPr>
            <w:t>【键入合同编号】</w:t>
          </w:r>
        </w:sdtContent>
      </w:sdt>
      <w:r>
        <w:rPr>
          <w:rFonts w:ascii="Times New Roman" w:hAnsi="Times New Roman" w:eastAsia="宋体" w:cs="Times New Roman"/>
          <w:sz w:val="28"/>
          <w:szCs w:val="28"/>
        </w:rPr>
        <w:t>《</w:t>
      </w:r>
      <w:r>
        <w:rPr>
          <w:rFonts w:ascii="Times New Roman" w:hAnsi="Times New Roman" w:eastAsia="宋体" w:cs="Times New Roman"/>
          <w:sz w:val="28"/>
          <w:szCs w:val="28"/>
          <w:lang w:eastAsia="zh-Hans"/>
        </w:rPr>
        <w:t>设备维修</w:t>
      </w:r>
      <w:r>
        <w:rPr>
          <w:rFonts w:ascii="Times New Roman" w:hAnsi="Times New Roman" w:eastAsia="宋体" w:cs="Times New Roman"/>
          <w:sz w:val="28"/>
          <w:szCs w:val="28"/>
        </w:rPr>
        <w:t>合同》之签</w:t>
      </w:r>
      <w:r>
        <w:rPr>
          <w:rFonts w:hint="eastAsia" w:ascii="Times New Roman" w:hAnsi="Times New Roman" w:eastAsia="宋体" w:cs="Times New Roman"/>
          <w:sz w:val="28"/>
          <w:szCs w:val="28"/>
        </w:rPr>
        <w:t>字</w:t>
      </w:r>
      <w:r>
        <w:rPr>
          <w:rFonts w:ascii="Times New Roman" w:hAnsi="Times New Roman" w:eastAsia="宋体" w:cs="Times New Roman"/>
          <w:sz w:val="28"/>
          <w:szCs w:val="28"/>
        </w:rPr>
        <w:t>盖章页）</w:t>
      </w:r>
    </w:p>
    <w:p w14:paraId="12F7DC7E">
      <w:pPr>
        <w:overflowPunct w:val="0"/>
        <w:adjustRightInd w:val="0"/>
        <w:snapToGrid w:val="0"/>
        <w:spacing w:line="480" w:lineRule="exact"/>
        <w:ind w:firstLine="560" w:firstLineChars="200"/>
        <w:rPr>
          <w:rFonts w:ascii="Times New Roman" w:hAnsi="Times New Roman" w:eastAsia="宋体" w:cs="Times New Roman"/>
          <w:color w:val="000000"/>
          <w:sz w:val="28"/>
          <w:szCs w:val="28"/>
        </w:rPr>
      </w:pPr>
    </w:p>
    <w:p w14:paraId="045B88B5">
      <w:pPr>
        <w:overflowPunct w:val="0"/>
        <w:adjustRightInd w:val="0"/>
        <w:snapToGrid w:val="0"/>
        <w:spacing w:line="480" w:lineRule="exact"/>
        <w:ind w:firstLine="560" w:firstLineChars="200"/>
        <w:rPr>
          <w:rFonts w:ascii="Times New Roman" w:hAnsi="Times New Roman" w:eastAsia="宋体" w:cs="Times New Roman"/>
          <w:color w:val="000000"/>
          <w:sz w:val="28"/>
          <w:szCs w:val="28"/>
        </w:rPr>
      </w:pPr>
    </w:p>
    <w:p w14:paraId="0FD5DB0E">
      <w:pPr>
        <w:overflowPunct w:val="0"/>
        <w:adjustRightInd w:val="0"/>
        <w:snapToGrid w:val="0"/>
        <w:spacing w:line="480" w:lineRule="exact"/>
        <w:ind w:firstLine="560" w:firstLineChars="200"/>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甲方（盖章）：</w:t>
      </w:r>
      <w:r>
        <w:rPr>
          <w:rFonts w:ascii="Times New Roman" w:hAnsi="Times New Roman" w:eastAsia="宋体" w:cs="Times New Roman"/>
          <w:sz w:val="28"/>
          <w:szCs w:val="28"/>
        </w:rPr>
        <w:t>【键入内容】</w:t>
      </w:r>
    </w:p>
    <w:p w14:paraId="5A016B85">
      <w:pPr>
        <w:overflowPunct w:val="0"/>
        <w:adjustRightInd w:val="0"/>
        <w:snapToGrid w:val="0"/>
        <w:spacing w:line="480" w:lineRule="exact"/>
        <w:ind w:firstLine="560" w:firstLineChars="200"/>
        <w:rPr>
          <w:rFonts w:ascii="Times New Roman" w:hAnsi="Times New Roman" w:eastAsia="宋体" w:cs="Times New Roman"/>
          <w:color w:val="000000"/>
          <w:sz w:val="28"/>
          <w:szCs w:val="28"/>
        </w:rPr>
      </w:pPr>
    </w:p>
    <w:p w14:paraId="4DBE2DB4">
      <w:pPr>
        <w:overflowPunct w:val="0"/>
        <w:adjustRightInd w:val="0"/>
        <w:snapToGrid w:val="0"/>
        <w:spacing w:line="480" w:lineRule="exact"/>
        <w:ind w:firstLine="560" w:firstLineChars="200"/>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法定代表人或授权代表（签</w:t>
      </w:r>
      <w:r>
        <w:rPr>
          <w:rFonts w:hint="eastAsia" w:ascii="Times New Roman" w:hAnsi="Times New Roman" w:eastAsia="宋体" w:cs="Times New Roman"/>
          <w:color w:val="000000"/>
          <w:sz w:val="28"/>
          <w:szCs w:val="28"/>
        </w:rPr>
        <w:t>字</w:t>
      </w:r>
      <w:r>
        <w:rPr>
          <w:rFonts w:ascii="Times New Roman" w:hAnsi="Times New Roman" w:eastAsia="宋体" w:cs="Times New Roman"/>
          <w:color w:val="000000"/>
          <w:sz w:val="28"/>
          <w:szCs w:val="28"/>
        </w:rPr>
        <w:t xml:space="preserve">）：                 </w:t>
      </w:r>
    </w:p>
    <w:p w14:paraId="52F0F6F6">
      <w:pPr>
        <w:overflowPunct w:val="0"/>
        <w:adjustRightInd w:val="0"/>
        <w:snapToGrid w:val="0"/>
        <w:spacing w:line="480" w:lineRule="exact"/>
        <w:ind w:firstLine="560" w:firstLineChars="200"/>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 xml:space="preserve">                   </w:t>
      </w:r>
    </w:p>
    <w:p w14:paraId="7AAB450B">
      <w:pPr>
        <w:overflowPunct w:val="0"/>
        <w:adjustRightInd w:val="0"/>
        <w:snapToGrid w:val="0"/>
        <w:spacing w:line="480" w:lineRule="exact"/>
        <w:ind w:firstLine="560" w:firstLineChars="200"/>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 xml:space="preserve">        年       月       日    </w:t>
      </w:r>
    </w:p>
    <w:p w14:paraId="40082C14">
      <w:pPr>
        <w:overflowPunct w:val="0"/>
        <w:adjustRightInd w:val="0"/>
        <w:snapToGrid w:val="0"/>
        <w:spacing w:line="480" w:lineRule="exact"/>
        <w:ind w:firstLine="560" w:firstLineChars="200"/>
        <w:rPr>
          <w:rFonts w:ascii="Times New Roman" w:hAnsi="Times New Roman" w:eastAsia="宋体" w:cs="Times New Roman"/>
          <w:color w:val="000000"/>
          <w:sz w:val="28"/>
          <w:szCs w:val="28"/>
        </w:rPr>
      </w:pPr>
    </w:p>
    <w:p w14:paraId="5725D941">
      <w:pPr>
        <w:overflowPunct w:val="0"/>
        <w:adjustRightInd w:val="0"/>
        <w:snapToGrid w:val="0"/>
        <w:spacing w:line="480" w:lineRule="exact"/>
        <w:ind w:firstLine="560" w:firstLineChars="200"/>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乙方（盖章）：</w:t>
      </w:r>
      <w:r>
        <w:rPr>
          <w:rFonts w:ascii="Times New Roman" w:hAnsi="Times New Roman" w:eastAsia="宋体" w:cs="Times New Roman"/>
          <w:sz w:val="28"/>
          <w:szCs w:val="28"/>
        </w:rPr>
        <w:t>【键入内容】</w:t>
      </w:r>
      <w:r>
        <w:rPr>
          <w:rFonts w:ascii="Times New Roman" w:hAnsi="Times New Roman" w:eastAsia="宋体" w:cs="Times New Roman"/>
          <w:color w:val="000000"/>
          <w:sz w:val="28"/>
          <w:szCs w:val="28"/>
        </w:rPr>
        <w:t xml:space="preserve"> </w:t>
      </w:r>
    </w:p>
    <w:p w14:paraId="1DA573B1">
      <w:pPr>
        <w:overflowPunct w:val="0"/>
        <w:adjustRightInd w:val="0"/>
        <w:snapToGrid w:val="0"/>
        <w:spacing w:line="480" w:lineRule="exact"/>
        <w:ind w:firstLine="560" w:firstLineChars="200"/>
        <w:rPr>
          <w:rFonts w:ascii="Times New Roman" w:hAnsi="Times New Roman" w:eastAsia="宋体" w:cs="Times New Roman"/>
          <w:color w:val="000000"/>
          <w:sz w:val="28"/>
          <w:szCs w:val="28"/>
        </w:rPr>
      </w:pPr>
    </w:p>
    <w:p w14:paraId="561C053C">
      <w:pPr>
        <w:overflowPunct w:val="0"/>
        <w:adjustRightInd w:val="0"/>
        <w:snapToGrid w:val="0"/>
        <w:spacing w:line="480" w:lineRule="exact"/>
        <w:ind w:firstLine="560" w:firstLineChars="200"/>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法定代表人或授权代表（签</w:t>
      </w:r>
      <w:r>
        <w:rPr>
          <w:rFonts w:hint="eastAsia" w:ascii="Times New Roman" w:hAnsi="Times New Roman" w:eastAsia="宋体" w:cs="Times New Roman"/>
          <w:color w:val="000000"/>
          <w:sz w:val="28"/>
          <w:szCs w:val="28"/>
        </w:rPr>
        <w:t>字</w:t>
      </w:r>
      <w:r>
        <w:rPr>
          <w:rFonts w:ascii="Times New Roman" w:hAnsi="Times New Roman" w:eastAsia="宋体" w:cs="Times New Roman"/>
          <w:color w:val="000000"/>
          <w:sz w:val="28"/>
          <w:szCs w:val="28"/>
        </w:rPr>
        <w:t xml:space="preserve">）： </w:t>
      </w:r>
    </w:p>
    <w:p w14:paraId="3D9C9916">
      <w:pPr>
        <w:overflowPunct w:val="0"/>
        <w:spacing w:line="480" w:lineRule="exact"/>
        <w:ind w:firstLine="560" w:firstLineChars="200"/>
        <w:rPr>
          <w:rFonts w:ascii="Times New Roman" w:hAnsi="Times New Roman" w:eastAsia="宋体" w:cs="Times New Roman"/>
          <w:color w:val="000000"/>
          <w:sz w:val="28"/>
        </w:rPr>
      </w:pPr>
    </w:p>
    <w:p w14:paraId="037B425B">
      <w:pPr>
        <w:overflowPunct w:val="0"/>
        <w:spacing w:line="480" w:lineRule="exact"/>
        <w:ind w:firstLine="560" w:firstLineChars="200"/>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 xml:space="preserve">        年       月       日</w:t>
      </w:r>
    </w:p>
    <w:p w14:paraId="0C9C6A8A">
      <w:pPr>
        <w:numPr>
          <w:ilvl w:val="0"/>
          <w:numId w:val="0"/>
        </w:numPr>
        <w:rPr>
          <w:rFonts w:hint="default"/>
          <w:lang w:val="en-US" w:eastAsia="zh-CN"/>
        </w:rPr>
      </w:pPr>
    </w:p>
    <w:p w14:paraId="645F00A3">
      <w:pPr>
        <w:numPr>
          <w:ilvl w:val="0"/>
          <w:numId w:val="0"/>
        </w:numPr>
        <w:rPr>
          <w:rFonts w:hint="default"/>
          <w:lang w:val="en-US" w:eastAsia="zh-CN"/>
        </w:rPr>
      </w:pPr>
    </w:p>
    <w:p w14:paraId="4BC0A8EC">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附件一</w:t>
      </w:r>
    </w:p>
    <w:p w14:paraId="4C764DC5">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《廉政条款》</w:t>
      </w:r>
    </w:p>
    <w:p w14:paraId="1F192822">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1.甲乙双方应当自觉严格遵守国家有关法律法规和党风廉政建设等各项规定，杜绝违法违规行为的发生。在合同的订立、履行过程中廉洁自律，严格执行双方签订的合同文件。</w:t>
      </w:r>
    </w:p>
    <w:p w14:paraId="2B220A83">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2.甲乙双方的业务活动除法律认定的商业秘密和合同另有约定外，必须坚持公开、公平、公正、诚信的原则，严禁损害国家、集体和对方的利益，不得违反法律法规及公司有关规章制度。</w:t>
      </w:r>
    </w:p>
    <w:p w14:paraId="5B440945">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3.双方保证绝不为获得交易机会或达到交易目的而向对方的任何人员、关联方及其特定关系人进行任何贿赂，提供、给付各种不正当利益或达成不正当利益的分成以及进行其他不正当行为。</w:t>
      </w:r>
    </w:p>
    <w:p w14:paraId="1499540D">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4.双方保证绝不向对方的任何人员、关联方及其特定关系人索要或接受任何贿赂和各种不正当利益或达成不正当利益的分成，或要求对方的任何人员、关联方及其特定关系人进行其他不正当行为。</w:t>
      </w:r>
    </w:p>
    <w:p w14:paraId="1A8A3CB8">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5.双方必须加强对本方工作人员的监督管理。</w:t>
      </w:r>
    </w:p>
    <w:p w14:paraId="1BB5C467">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6.一方发现对方人员在合同执行中有违反廉政规定和本协议约定的行为时，有及时提醒和督促对方纠正的权利和义务，有权向对方主管部门或纪检监察部门举报。</w:t>
      </w:r>
    </w:p>
    <w:p w14:paraId="3E2363D1">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7.甲乙双方有权对合同执行中保持廉洁的情况实行监督，定期或不定</w:t>
      </w:r>
    </w:p>
    <w:p w14:paraId="391E15D6">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期检查双方履行本协议的情况。</w:t>
      </w:r>
    </w:p>
    <w:p w14:paraId="011FEDD3">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8.双方的监督举报渠道如下:</w:t>
      </w:r>
    </w:p>
    <w:p w14:paraId="5D48FF7B">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甲方:中铝铝箔(云南)有限公司</w:t>
      </w:r>
    </w:p>
    <w:p w14:paraId="1E3AF9BB">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举报电话:</w:t>
      </w:r>
    </w:p>
    <w:p w14:paraId="399A44CE">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举报电子信箱:</w:t>
      </w:r>
    </w:p>
    <w:p w14:paraId="4D0C3EC4">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乙方:</w:t>
      </w:r>
    </w:p>
    <w:p w14:paraId="5FB8B9F6">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举报电话:</w:t>
      </w:r>
    </w:p>
    <w:p w14:paraId="70B0D9A0">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9.【乙方】及其工作人员违反本条款规定的，【甲方】有权向【乙方】监督渠道或外部监督渠道进行投诉或举报，【乙方】应当按规定处理并向【甲方】反馈处理情况。</w:t>
      </w:r>
    </w:p>
    <w:p w14:paraId="267BDAE0">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10.双方纪检监察部门负责受理举报、投诉，监督、查处经济活动中的违规违纪违法行为。如发现有违反约定的行为，将严格追究违规违纪违法人员的责任，并给予相应处理;涉嫌违法犯罪的将移交司法机关处理。</w:t>
      </w:r>
    </w:p>
    <w:p w14:paraId="6EC87876">
      <w:pPr>
        <w:keepNext w:val="0"/>
        <w:keepLines w:val="0"/>
        <w:widowControl/>
        <w:numPr>
          <w:ilvl w:val="0"/>
          <w:numId w:val="0"/>
        </w:numPr>
        <w:suppressLineNumbers w:val="0"/>
        <w:ind w:leftChars="0"/>
        <w:jc w:val="left"/>
        <w:rPr>
          <w:rFonts w:hint="eastAsia" w:ascii="宋体" w:hAnsi="宋体" w:eastAsia="宋体" w:cs="Times New Roman"/>
          <w:b w:val="0"/>
          <w:bCs w:val="0"/>
          <w:kern w:val="2"/>
          <w:sz w:val="28"/>
          <w:szCs w:val="28"/>
          <w:lang w:val="en-US" w:eastAsia="zh-CN" w:bidi="ar-SA"/>
        </w:rPr>
      </w:pPr>
      <w:r>
        <w:rPr>
          <w:rFonts w:hint="eastAsia" w:ascii="宋体" w:hAnsi="宋体" w:eastAsia="宋体" w:cs="Times New Roman"/>
          <w:b w:val="0"/>
          <w:bCs w:val="0"/>
          <w:kern w:val="2"/>
          <w:sz w:val="28"/>
          <w:szCs w:val="28"/>
          <w:lang w:val="en-US" w:eastAsia="zh-CN" w:bidi="ar-SA"/>
        </w:rPr>
        <w:t>11.一方违反上述任何一条廉洁、诚信承诺，给另一方造成损失的，受损失方有权从另一方保证金或其他合同款项中扣除。</w:t>
      </w:r>
    </w:p>
    <w:p w14:paraId="2E8A9A32">
      <w:pPr>
        <w:numPr>
          <w:ilvl w:val="0"/>
          <w:numId w:val="0"/>
        </w:numPr>
        <w:rPr>
          <w:rFonts w:hint="default"/>
          <w:lang w:val="en-US" w:eastAsia="zh-CN"/>
        </w:rPr>
      </w:pPr>
      <w:r>
        <w:rPr>
          <w:rFonts w:hint="eastAsia" w:ascii="宋体" w:hAnsi="宋体" w:eastAsia="宋体" w:cs="Times New Roman"/>
          <w:b w:val="0"/>
          <w:bCs w:val="0"/>
          <w:kern w:val="2"/>
          <w:sz w:val="28"/>
          <w:szCs w:val="28"/>
          <w:lang w:val="en-US" w:eastAsia="zh-CN" w:bidi="ar-SA"/>
        </w:rPr>
        <w:t>12.一方违反上述任何一条廉洁、诚信承诺，给另一方工作人员造成名誉或精神伤害的，可采取民事诉讼、刑事诉讼等方式追究责任。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658EE97-1301-4930-8E18-F0B31A2E4E01}"/>
  </w:font>
  <w:font w:name="黑体">
    <w:panose1 w:val="02010609060101010101"/>
    <w:charset w:val="86"/>
    <w:family w:val="auto"/>
    <w:pitch w:val="default"/>
    <w:sig w:usb0="800002BF" w:usb1="38CF7CFA" w:usb2="00000016" w:usb3="00000000" w:csb0="00040001" w:csb1="00000000"/>
    <w:embedRegular r:id="rId2" w:fontKey="{880B8E28-63AA-4509-9996-994F6147F1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AB98A48E-5E1D-41C2-97AE-4D89B2533EDC}"/>
  </w:font>
  <w:font w:name="Calibri Light">
    <w:panose1 w:val="020F0302020204030204"/>
    <w:charset w:val="00"/>
    <w:family w:val="auto"/>
    <w:pitch w:val="default"/>
    <w:sig w:usb0="E4002EFF" w:usb1="C200247B" w:usb2="00000009" w:usb3="00000000" w:csb0="200001FF" w:csb1="00000000"/>
  </w:font>
  <w:font w:name="F2,Bold">
    <w:altName w:val="宋体"/>
    <w:panose1 w:val="00000000000000000000"/>
    <w:charset w:val="86"/>
    <w:family w:val="auto"/>
    <w:pitch w:val="default"/>
    <w:sig w:usb0="00000000" w:usb1="00000000" w:usb2="00000010" w:usb3="00000000" w:csb0="00040000" w:csb1="00000000"/>
    <w:embedRegular r:id="rId4" w:fontKey="{6A181324-4185-479C-8EF2-3F36EC2CA121}"/>
  </w:font>
  <w:font w:name="Kingsoft UE">
    <w:panose1 w:val="02000100010000000000"/>
    <w:charset w:val="00"/>
    <w:family w:val="auto"/>
    <w:pitch w:val="default"/>
    <w:sig w:usb0="00000001" w:usb1="00004000" w:usb2="00000000" w:usb3="00000000" w:csb0="00000001" w:csb1="00000000"/>
    <w:embedRegular r:id="rId5" w:fontKey="{22768BC7-1123-4206-8FB4-6F705481D8D4}"/>
  </w:font>
  <w:font w:name="方正小标宋简体">
    <w:altName w:val="方正舒体"/>
    <w:panose1 w:val="02000000000000000000"/>
    <w:charset w:val="86"/>
    <w:family w:val="script"/>
    <w:pitch w:val="default"/>
    <w:sig w:usb0="00000000" w:usb1="00000000" w:usb2="00000000" w:usb3="00000000" w:csb0="00040000" w:csb1="00000000"/>
    <w:embedRegular r:id="rId6" w:fontKey="{AF3F42FD-634F-4776-9536-5A7A700EE3F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7" w:fontKey="{11EC4937-A83A-4AF7-B020-E645CC1AEB8B}"/>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B723E8"/>
    <w:multiLevelType w:val="multilevel"/>
    <w:tmpl w:val="CFB723E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DB109D62"/>
    <w:multiLevelType w:val="singleLevel"/>
    <w:tmpl w:val="DB109D62"/>
    <w:lvl w:ilvl="0" w:tentative="0">
      <w:start w:val="3"/>
      <w:numFmt w:val="decimal"/>
      <w:lvlText w:val="%1."/>
      <w:lvlJc w:val="left"/>
      <w:pPr>
        <w:tabs>
          <w:tab w:val="left" w:pos="312"/>
        </w:tabs>
      </w:pPr>
    </w:lvl>
  </w:abstractNum>
  <w:abstractNum w:abstractNumId="2">
    <w:nsid w:val="5E17B748"/>
    <w:multiLevelType w:val="singleLevel"/>
    <w:tmpl w:val="5E17B748"/>
    <w:lvl w:ilvl="0" w:tentative="0">
      <w:start w:val="1"/>
      <w:numFmt w:val="chineseCountingThousand"/>
      <w:suff w:val="nothing"/>
      <w:lvlText w:val="第%1条 "/>
      <w:lvlJc w:val="left"/>
      <w:pPr>
        <w:ind w:left="0" w:firstLine="420"/>
      </w:pPr>
      <w:rPr>
        <w:rFonts w:hint="eastAsia"/>
        <w:i w:val="0"/>
        <w:iCs w:val="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43542D"/>
    <w:rsid w:val="017311EE"/>
    <w:rsid w:val="024245CA"/>
    <w:rsid w:val="02C8629C"/>
    <w:rsid w:val="03053DEE"/>
    <w:rsid w:val="03F47F88"/>
    <w:rsid w:val="04C218DA"/>
    <w:rsid w:val="07117EF5"/>
    <w:rsid w:val="08964B56"/>
    <w:rsid w:val="0A83110A"/>
    <w:rsid w:val="0C1D75EE"/>
    <w:rsid w:val="0D3606B5"/>
    <w:rsid w:val="0D4C1C87"/>
    <w:rsid w:val="0F753717"/>
    <w:rsid w:val="0FCA38F7"/>
    <w:rsid w:val="1168681B"/>
    <w:rsid w:val="116968F5"/>
    <w:rsid w:val="12170AB5"/>
    <w:rsid w:val="1217313B"/>
    <w:rsid w:val="121C39F7"/>
    <w:rsid w:val="13845891"/>
    <w:rsid w:val="15E7507B"/>
    <w:rsid w:val="15FE69F7"/>
    <w:rsid w:val="161A6DC6"/>
    <w:rsid w:val="16880487"/>
    <w:rsid w:val="1813218C"/>
    <w:rsid w:val="188B4509"/>
    <w:rsid w:val="1AA9696A"/>
    <w:rsid w:val="1B717D2A"/>
    <w:rsid w:val="1BEC4D61"/>
    <w:rsid w:val="1CD316F4"/>
    <w:rsid w:val="1D266050"/>
    <w:rsid w:val="1DA85FB6"/>
    <w:rsid w:val="1DAF4298"/>
    <w:rsid w:val="1EA416D1"/>
    <w:rsid w:val="1F15070B"/>
    <w:rsid w:val="22356D36"/>
    <w:rsid w:val="22925F36"/>
    <w:rsid w:val="25B508B9"/>
    <w:rsid w:val="262F1F91"/>
    <w:rsid w:val="27723A43"/>
    <w:rsid w:val="293933AF"/>
    <w:rsid w:val="2A86539F"/>
    <w:rsid w:val="2B8723B0"/>
    <w:rsid w:val="2C0C0B07"/>
    <w:rsid w:val="2D572256"/>
    <w:rsid w:val="2EEB534C"/>
    <w:rsid w:val="2EED69CE"/>
    <w:rsid w:val="2FA84FEB"/>
    <w:rsid w:val="310857FE"/>
    <w:rsid w:val="334137F4"/>
    <w:rsid w:val="34BF0E0C"/>
    <w:rsid w:val="34CE1050"/>
    <w:rsid w:val="34EA279B"/>
    <w:rsid w:val="35301450"/>
    <w:rsid w:val="370646B3"/>
    <w:rsid w:val="37985945"/>
    <w:rsid w:val="38313FBC"/>
    <w:rsid w:val="38AA0F5F"/>
    <w:rsid w:val="3BED44B1"/>
    <w:rsid w:val="3D851ED1"/>
    <w:rsid w:val="3DE0153A"/>
    <w:rsid w:val="3DFC6C2D"/>
    <w:rsid w:val="3EC82FA6"/>
    <w:rsid w:val="3EF220E8"/>
    <w:rsid w:val="3F0571B1"/>
    <w:rsid w:val="40BC6B48"/>
    <w:rsid w:val="42913241"/>
    <w:rsid w:val="435514FD"/>
    <w:rsid w:val="448D7804"/>
    <w:rsid w:val="44BC50FA"/>
    <w:rsid w:val="47C118C5"/>
    <w:rsid w:val="47C27346"/>
    <w:rsid w:val="4826706B"/>
    <w:rsid w:val="4C520A9A"/>
    <w:rsid w:val="4E4363E6"/>
    <w:rsid w:val="4E6323B1"/>
    <w:rsid w:val="4EB71E32"/>
    <w:rsid w:val="4ED528EC"/>
    <w:rsid w:val="4F7D7821"/>
    <w:rsid w:val="4FFA6D45"/>
    <w:rsid w:val="52ED3560"/>
    <w:rsid w:val="547F3EAC"/>
    <w:rsid w:val="54DE554B"/>
    <w:rsid w:val="57A52DA3"/>
    <w:rsid w:val="57EA0678"/>
    <w:rsid w:val="58E3481A"/>
    <w:rsid w:val="591326B2"/>
    <w:rsid w:val="592A4855"/>
    <w:rsid w:val="5952374E"/>
    <w:rsid w:val="5A7A2F5C"/>
    <w:rsid w:val="5B47134C"/>
    <w:rsid w:val="5B472AD6"/>
    <w:rsid w:val="5B7B3430"/>
    <w:rsid w:val="5D6D0B56"/>
    <w:rsid w:val="5E43542D"/>
    <w:rsid w:val="60DC76F4"/>
    <w:rsid w:val="60DD2BF7"/>
    <w:rsid w:val="61A60ADB"/>
    <w:rsid w:val="623E10CF"/>
    <w:rsid w:val="62E725E0"/>
    <w:rsid w:val="63A9658E"/>
    <w:rsid w:val="64557D2B"/>
    <w:rsid w:val="647749B0"/>
    <w:rsid w:val="65453DB0"/>
    <w:rsid w:val="65EB7404"/>
    <w:rsid w:val="66155F27"/>
    <w:rsid w:val="6697419C"/>
    <w:rsid w:val="6907225D"/>
    <w:rsid w:val="6A570916"/>
    <w:rsid w:val="6A825953"/>
    <w:rsid w:val="6AB841A2"/>
    <w:rsid w:val="6ADA35A3"/>
    <w:rsid w:val="6BCE3108"/>
    <w:rsid w:val="6C5D448C"/>
    <w:rsid w:val="6E1F40EF"/>
    <w:rsid w:val="71A73815"/>
    <w:rsid w:val="72476E8D"/>
    <w:rsid w:val="72601FB5"/>
    <w:rsid w:val="72683B3E"/>
    <w:rsid w:val="729460BF"/>
    <w:rsid w:val="744C2DE8"/>
    <w:rsid w:val="75A9073C"/>
    <w:rsid w:val="77AF4D8E"/>
    <w:rsid w:val="7842045C"/>
    <w:rsid w:val="78C2422D"/>
    <w:rsid w:val="78DC5206"/>
    <w:rsid w:val="79C70258"/>
    <w:rsid w:val="7B76471B"/>
    <w:rsid w:val="7B7F7F7B"/>
    <w:rsid w:val="7BDE2E46"/>
    <w:rsid w:val="7FAE5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semiHidden/>
    <w:unhideWhenUsed/>
    <w:qFormat/>
    <w:uiPriority w:val="9"/>
    <w:pPr>
      <w:keepNext/>
      <w:keepLines/>
      <w:spacing w:before="260" w:after="260" w:line="416" w:lineRule="auto"/>
      <w:outlineLvl w:val="2"/>
    </w:pPr>
    <w:rPr>
      <w:rFonts w:asciiTheme="minorHAnsi" w:hAnsiTheme="minorHAnsi" w:eastAsiaTheme="minorEastAsia" w:cstheme="minorBidi"/>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widowControl w:val="0"/>
      <w:spacing w:before="240" w:after="60"/>
      <w:jc w:val="center"/>
      <w:outlineLvl w:val="0"/>
    </w:pPr>
    <w:rPr>
      <w:rFonts w:ascii="Arial" w:hAnsi="Arial" w:eastAsia="宋体" w:cs="Times New Roman"/>
      <w:b/>
      <w:kern w:val="2"/>
      <w:sz w:val="32"/>
      <w:szCs w:val="22"/>
      <w:lang w:val="en-US" w:eastAsia="zh-CN" w:bidi="ar-SA"/>
    </w:rPr>
  </w:style>
  <w:style w:type="paragraph" w:styleId="6">
    <w:name w:val="Normal Indent"/>
    <w:basedOn w:val="1"/>
    <w:qFormat/>
    <w:uiPriority w:val="0"/>
    <w:pPr>
      <w:widowControl/>
      <w:suppressAutoHyphens/>
      <w:spacing w:line="560" w:lineRule="exact"/>
      <w:ind w:left="198" w:firstLine="200" w:firstLineChars="200"/>
      <w:jc w:val="left"/>
    </w:pPr>
    <w:rPr>
      <w:spacing w:val="20"/>
      <w:kern w:val="0"/>
      <w:sz w:val="24"/>
      <w:szCs w:val="20"/>
    </w:rPr>
  </w:style>
  <w:style w:type="paragraph" w:styleId="7">
    <w:name w:val="Body Text"/>
    <w:basedOn w:val="1"/>
    <w:semiHidden/>
    <w:unhideWhenUsed/>
    <w:qFormat/>
    <w:uiPriority w:val="0"/>
    <w:pPr>
      <w:jc w:val="left"/>
    </w:pPr>
    <w:rPr>
      <w:rFonts w:ascii="宋体" w:hAnsi="宋体" w:eastAsia="宋体"/>
      <w:kern w:val="0"/>
      <w:szCs w:val="21"/>
      <w:lang w:val="zh-CN" w:eastAsia="en-US"/>
    </w:rPr>
  </w:style>
  <w:style w:type="paragraph" w:styleId="8">
    <w:name w:val="Plain Text"/>
    <w:basedOn w:val="1"/>
    <w:qFormat/>
    <w:uiPriority w:val="0"/>
    <w:pPr>
      <w:suppressAutoHyphens/>
    </w:pPr>
    <w:rPr>
      <w:rFonts w:ascii="宋体" w:hAnsi="宋体" w:eastAsiaTheme="minorEastAsia" w:cstheme="minorBidi"/>
      <w:kern w:val="1"/>
      <w:lang w:eastAsia="ar-SA"/>
    </w:rPr>
  </w:style>
  <w:style w:type="paragraph" w:styleId="9">
    <w:name w:val="Date"/>
    <w:basedOn w:val="1"/>
    <w:next w:val="1"/>
    <w:qFormat/>
    <w:uiPriority w:val="0"/>
    <w:rPr>
      <w:rFonts w:ascii="宋体"/>
      <w:color w:val="000000"/>
      <w:sz w:val="30"/>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eastAsiaTheme="minorEastAsia"/>
      <w:sz w:val="24"/>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paragraph" w:customStyle="1" w:styleId="16">
    <w:name w:val="Default"/>
    <w:next w:val="1"/>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7">
    <w:name w:val="1"/>
    <w:basedOn w:val="1"/>
    <w:qFormat/>
    <w:uiPriority w:val="0"/>
    <w:pPr>
      <w:spacing w:line="360" w:lineRule="auto"/>
      <w:jc w:val="center"/>
      <w:outlineLvl w:val="0"/>
    </w:pPr>
    <w:rPr>
      <w:rFonts w:ascii="宋体" w:hAnsi="宋体"/>
      <w:b/>
      <w:sz w:val="32"/>
      <w:szCs w:val="32"/>
    </w:rPr>
  </w:style>
  <w:style w:type="paragraph" w:customStyle="1" w:styleId="18">
    <w:name w:val="5正文"/>
    <w:basedOn w:val="1"/>
    <w:link w:val="21"/>
    <w:qFormat/>
    <w:uiPriority w:val="0"/>
    <w:pPr>
      <w:spacing w:line="360" w:lineRule="auto"/>
    </w:pPr>
    <w:rPr>
      <w:rFonts w:ascii="宋体" w:hAnsi="宋体"/>
      <w:sz w:val="24"/>
    </w:rPr>
  </w:style>
  <w:style w:type="paragraph" w:customStyle="1" w:styleId="19">
    <w:name w:val="6正文"/>
    <w:basedOn w:val="18"/>
    <w:qFormat/>
    <w:uiPriority w:val="0"/>
    <w:pPr>
      <w:ind w:firstLine="200" w:firstLineChars="200"/>
    </w:pPr>
  </w:style>
  <w:style w:type="paragraph" w:customStyle="1" w:styleId="20">
    <w:name w:val="2"/>
    <w:basedOn w:val="4"/>
    <w:qFormat/>
    <w:uiPriority w:val="0"/>
    <w:pPr>
      <w:tabs>
        <w:tab w:val="left" w:pos="0"/>
      </w:tabs>
      <w:suppressAutoHyphens/>
      <w:spacing w:before="0" w:after="0" w:line="480" w:lineRule="auto"/>
      <w:jc w:val="left"/>
    </w:pPr>
    <w:rPr>
      <w:rFonts w:ascii="宋体" w:hAnsi="宋体" w:eastAsia="宋体" w:cs="Times New Roman"/>
      <w:sz w:val="24"/>
      <w:lang w:eastAsia="ar-SA"/>
    </w:rPr>
  </w:style>
  <w:style w:type="character" w:customStyle="1" w:styleId="21">
    <w:name w:val="5正文 Char"/>
    <w:link w:val="18"/>
    <w:qFormat/>
    <w:uiPriority w:val="0"/>
    <w:rPr>
      <w:rFonts w:ascii="宋体" w:hAnsi="宋体"/>
      <w:sz w:val="24"/>
    </w:rPr>
  </w:style>
  <w:style w:type="paragraph" w:customStyle="1" w:styleId="22">
    <w:name w:val="3"/>
    <w:basedOn w:val="5"/>
    <w:qFormat/>
    <w:uiPriority w:val="0"/>
    <w:pPr>
      <w:tabs>
        <w:tab w:val="left" w:pos="0"/>
      </w:tabs>
      <w:suppressAutoHyphens/>
      <w:spacing w:before="0" w:after="0" w:line="360" w:lineRule="auto"/>
    </w:pPr>
    <w:rPr>
      <w:rFonts w:ascii="宋体" w:hAnsi="宋体" w:eastAsia="宋体" w:cs="Times New Roman"/>
      <w:sz w:val="24"/>
      <w:lang w:eastAsia="ar-SA"/>
    </w:rPr>
  </w:style>
  <w:style w:type="paragraph" w:customStyle="1" w:styleId="23">
    <w:name w:val="Table Paragraph"/>
    <w:basedOn w:val="1"/>
    <w:qFormat/>
    <w:uiPriority w:val="1"/>
    <w:pPr>
      <w:jc w:val="left"/>
    </w:pPr>
    <w:rPr>
      <w:rFonts w:ascii="宋体" w:hAnsi="宋体" w:eastAsia="宋体" w:cs="宋体"/>
      <w:kern w:val="0"/>
      <w:sz w:val="22"/>
      <w:lang w:eastAsia="en-US"/>
    </w:rPr>
  </w:style>
  <w:style w:type="paragraph" w:customStyle="1" w:styleId="24">
    <w:name w:val="四级标题"/>
    <w:basedOn w:val="9"/>
    <w:next w:val="6"/>
    <w:qFormat/>
    <w:uiPriority w:val="0"/>
    <w:rPr>
      <w:rFonts w:ascii="Calibri" w:hAnsi="Calibri" w:eastAsia="黑体"/>
      <w:szCs w:val="22"/>
    </w:rPr>
  </w:style>
  <w:style w:type="paragraph" w:styleId="25">
    <w:name w:val="List Paragraph"/>
    <w:basedOn w:val="1"/>
    <w:unhideWhenUsed/>
    <w:qFormat/>
    <w:uiPriority w:val="99"/>
    <w:pPr>
      <w:ind w:firstLine="420" w:firstLineChars="200"/>
    </w:p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e4eefda-eca7-4260-8ada-992fd178adda}"/>
        <w:style w:val=""/>
        <w:category>
          <w:name w:val="常规"/>
          <w:gallery w:val="placeholder"/>
        </w:category>
        <w:types>
          <w:type w:val="bbPlcHdr"/>
        </w:types>
        <w:behaviors>
          <w:behavior w:val="content"/>
        </w:behaviors>
        <w:description w:val=""/>
        <w:guid w:val="{0e4eefda-eca7-4260-8ada-992fd178adda}"/>
      </w:docPartPr>
      <w:docPartBody>
        <w:p w14:paraId="4E1DE00F">
          <w:r>
            <w:rPr>
              <w:rStyle w:val="4"/>
              <w:rFonts w:hint="eastAsia"/>
            </w:rPr>
            <w:t>单击或点击此处输入文字。</w:t>
          </w:r>
        </w:p>
      </w:docPartBody>
    </w:docPart>
    <w:docPart>
      <w:docPartPr>
        <w:name w:val="{e5df33c9-b692-4773-ad5f-aa4a1255ed41}"/>
        <w:style w:val=""/>
        <w:category>
          <w:name w:val="常规"/>
          <w:gallery w:val="placeholder"/>
        </w:category>
        <w:types>
          <w:type w:val="bbPlcHdr"/>
        </w:types>
        <w:behaviors>
          <w:behavior w:val="content"/>
        </w:behaviors>
        <w:description w:val=""/>
        <w:guid w:val="{e5df33c9-b692-4773-ad5f-aa4a1255ed41}"/>
      </w:docPartPr>
      <w:docPartBody>
        <w:p w14:paraId="4626E0E2">
          <w:pPr>
            <w:pStyle w:val="5"/>
          </w:pPr>
          <w:r>
            <w:rPr>
              <w:rStyle w:val="4"/>
            </w:rPr>
            <w:t>单击或点击此处输入文字。</w:t>
          </w:r>
        </w:p>
      </w:docPartBody>
    </w:docPart>
    <w:docPart>
      <w:docPartPr>
        <w:name w:val="{98f3e2d7-f3df-47a4-ac4c-598381dd0ef7}"/>
        <w:style w:val=""/>
        <w:category>
          <w:name w:val="常规"/>
          <w:gallery w:val="placeholder"/>
        </w:category>
        <w:types>
          <w:type w:val="bbPlcHdr"/>
        </w:types>
        <w:behaviors>
          <w:behavior w:val="content"/>
        </w:behaviors>
        <w:description w:val=""/>
        <w:guid w:val="{98f3e2d7-f3df-47a4-ac4c-598381dd0ef7}"/>
      </w:docPartPr>
      <w:docPartBody>
        <w:p w14:paraId="7A930E60">
          <w:pPr>
            <w:pStyle w:val="6"/>
          </w:pPr>
          <w:r>
            <w:rPr>
              <w:rStyle w:val="4"/>
            </w:rPr>
            <w:t>单击或点击此处输入文字。</w:t>
          </w:r>
        </w:p>
      </w:docPartBody>
    </w:docPart>
    <w:docPart>
      <w:docPartPr>
        <w:name w:val="{f857ab3c-1c51-49bb-b5bd-85b45fe4c5fc}"/>
        <w:style w:val=""/>
        <w:category>
          <w:name w:val="常规"/>
          <w:gallery w:val="placeholder"/>
        </w:category>
        <w:types>
          <w:type w:val="bbPlcHdr"/>
        </w:types>
        <w:behaviors>
          <w:behavior w:val="content"/>
        </w:behaviors>
        <w:description w:val=""/>
        <w:guid w:val="{f857ab3c-1c51-49bb-b5bd-85b45fe4c5fc}"/>
      </w:docPartPr>
      <w:docPartBody>
        <w:p w14:paraId="5A4A27DB">
          <w:pPr>
            <w:pStyle w:val="7"/>
          </w:pPr>
          <w:r>
            <w:rPr>
              <w:rStyle w:val="4"/>
            </w:rPr>
            <w:t>单击或点击此处输入文字。</w:t>
          </w:r>
        </w:p>
      </w:docPartBody>
    </w:docPart>
    <w:docPart>
      <w:docPartPr>
        <w:name w:val="{726fb1ca-5ca2-4bd5-884b-42c37c687f25}"/>
        <w:style w:val=""/>
        <w:category>
          <w:name w:val="常规"/>
          <w:gallery w:val="placeholder"/>
        </w:category>
        <w:types>
          <w:type w:val="bbPlcHdr"/>
        </w:types>
        <w:behaviors>
          <w:behavior w:val="content"/>
        </w:behaviors>
        <w:description w:val=""/>
        <w:guid w:val="{726fb1ca-5ca2-4bd5-884b-42c37c687f25}"/>
      </w:docPartPr>
      <w:docPartBody>
        <w:p w14:paraId="4FC52B44">
          <w:pPr>
            <w:pStyle w:val="8"/>
          </w:pPr>
          <w:r>
            <w:rPr>
              <w:rStyle w:val="4"/>
            </w:rPr>
            <w:t>单击或点击此处输入文字。</w:t>
          </w:r>
        </w:p>
      </w:docPartBody>
    </w:docPart>
    <w:docPart>
      <w:docPartPr>
        <w:name w:val="{a458a586-5ef3-4e1e-947a-cf0e8ad2061b}"/>
        <w:style w:val=""/>
        <w:category>
          <w:name w:val="常规"/>
          <w:gallery w:val="placeholder"/>
        </w:category>
        <w:types>
          <w:type w:val="bbPlcHdr"/>
        </w:types>
        <w:behaviors>
          <w:behavior w:val="content"/>
        </w:behaviors>
        <w:description w:val=""/>
        <w:guid w:val="{a458a586-5ef3-4e1e-947a-cf0e8ad2061b}"/>
      </w:docPartPr>
      <w:docPartBody>
        <w:p w14:paraId="48A2FA56">
          <w:pPr>
            <w:pStyle w:val="9"/>
          </w:pPr>
          <w:r>
            <w:rPr>
              <w:rStyle w:val="4"/>
            </w:rPr>
            <w:t>单击或点击此处输入文字。</w:t>
          </w:r>
        </w:p>
      </w:docPartBody>
    </w:docPart>
    <w:docPart>
      <w:docPartPr>
        <w:name w:val="{b4187575-27f7-4b6b-801a-d22405dbf77f}"/>
        <w:style w:val=""/>
        <w:category>
          <w:name w:val="常规"/>
          <w:gallery w:val="placeholder"/>
        </w:category>
        <w:types>
          <w:type w:val="bbPlcHdr"/>
        </w:types>
        <w:behaviors>
          <w:behavior w:val="content"/>
        </w:behaviors>
        <w:description w:val=""/>
        <w:guid w:val="{b4187575-27f7-4b6b-801a-d22405dbf77f}"/>
      </w:docPartPr>
      <w:docPartBody>
        <w:p w14:paraId="1164FE5A">
          <w:pPr>
            <w:pStyle w:val="10"/>
          </w:pPr>
          <w:r>
            <w:rPr>
              <w:rStyle w:val="4"/>
            </w:rPr>
            <w:t>单击或点击此处输入文字。</w:t>
          </w:r>
        </w:p>
      </w:docPartBody>
    </w:docPart>
    <w:docPart>
      <w:docPartPr>
        <w:name w:val="{6f72793f-671a-44e9-9d96-8d4d68173157}"/>
        <w:style w:val=""/>
        <w:category>
          <w:name w:val="常规"/>
          <w:gallery w:val="placeholder"/>
        </w:category>
        <w:types>
          <w:type w:val="bbPlcHdr"/>
        </w:types>
        <w:behaviors>
          <w:behavior w:val="content"/>
        </w:behaviors>
        <w:description w:val=""/>
        <w:guid w:val="{6f72793f-671a-44e9-9d96-8d4d68173157}"/>
      </w:docPartPr>
      <w:docPartBody>
        <w:p w14:paraId="42D35044">
          <w:pPr>
            <w:pStyle w:val="11"/>
          </w:pPr>
          <w:r>
            <w:rPr>
              <w:rStyle w:val="4"/>
            </w:rPr>
            <w:t>单击或点击此处输入文字。</w:t>
          </w:r>
        </w:p>
      </w:docPartBody>
    </w:docPart>
    <w:docPart>
      <w:docPartPr>
        <w:name w:val="{b62ea5c0-f81e-4474-8abb-044a06cd12ed}"/>
        <w:style w:val=""/>
        <w:category>
          <w:name w:val="常规"/>
          <w:gallery w:val="placeholder"/>
        </w:category>
        <w:types>
          <w:type w:val="bbPlcHdr"/>
        </w:types>
        <w:behaviors>
          <w:behavior w:val="content"/>
        </w:behaviors>
        <w:description w:val=""/>
        <w:guid w:val="{b62ea5c0-f81e-4474-8abb-044a06cd12ed}"/>
      </w:docPartPr>
      <w:docPartBody>
        <w:p w14:paraId="7A4DB92A">
          <w:pPr>
            <w:pStyle w:val="12"/>
          </w:pPr>
          <w:r>
            <w:rPr>
              <w:rStyle w:val="4"/>
            </w:rPr>
            <w:t>单击或点击此处输入文字。</w:t>
          </w:r>
        </w:p>
      </w:docPartBody>
    </w:docPart>
    <w:docPart>
      <w:docPartPr>
        <w:name w:val="{aaa6c7a7-22f5-4c10-89d3-dfd33ceeed62}"/>
        <w:style w:val=""/>
        <w:category>
          <w:name w:val="常规"/>
          <w:gallery w:val="placeholder"/>
        </w:category>
        <w:types>
          <w:type w:val="bbPlcHdr"/>
        </w:types>
        <w:behaviors>
          <w:behavior w:val="content"/>
        </w:behaviors>
        <w:description w:val=""/>
        <w:guid w:val="{aaa6c7a7-22f5-4c10-89d3-dfd33ceeed62}"/>
      </w:docPartPr>
      <w:docPartBody>
        <w:p w14:paraId="719FC2F5">
          <w:pPr>
            <w:pStyle w:val="13"/>
          </w:pPr>
          <w:r>
            <w:t>单击或点击此处输入文字。</w:t>
          </w:r>
        </w:p>
      </w:docPartBody>
    </w:docPart>
    <w:docPart>
      <w:docPartPr>
        <w:name w:val="{a1de4e62-0f0b-4dc4-8f95-7de6c23c671c}"/>
        <w:style w:val=""/>
        <w:category>
          <w:name w:val="常规"/>
          <w:gallery w:val="placeholder"/>
        </w:category>
        <w:types>
          <w:type w:val="bbPlcHdr"/>
        </w:types>
        <w:behaviors>
          <w:behavior w:val="content"/>
        </w:behaviors>
        <w:description w:val=""/>
        <w:guid w:val="{a1de4e62-0f0b-4dc4-8f95-7de6c23c671c}"/>
      </w:docPartPr>
      <w:docPartBody>
        <w:p w14:paraId="47C81881">
          <w:pPr>
            <w:pStyle w:val="14"/>
          </w:pPr>
          <w:r>
            <w:t>单击或点击此处输入文字。</w:t>
          </w:r>
        </w:p>
      </w:docPartBody>
    </w:docPart>
    <w:docPart>
      <w:docPartPr>
        <w:name w:val="{d3cd5872-c8d5-4f71-81aa-34564447b505}"/>
        <w:style w:val=""/>
        <w:category>
          <w:name w:val="常规"/>
          <w:gallery w:val="placeholder"/>
        </w:category>
        <w:types>
          <w:type w:val="bbPlcHdr"/>
        </w:types>
        <w:behaviors>
          <w:behavior w:val="content"/>
        </w:behaviors>
        <w:description w:val=""/>
        <w:guid w:val="{d3cd5872-c8d5-4f71-81aa-34564447b505}"/>
      </w:docPartPr>
      <w:docPartBody>
        <w:p w14:paraId="5D23532A">
          <w:pPr>
            <w:pStyle w:val="15"/>
          </w:pPr>
          <w:r>
            <w:t>单击或点击此处输入文字。</w:t>
          </w:r>
        </w:p>
      </w:docPartBody>
    </w:docPart>
    <w:docPart>
      <w:docPartPr>
        <w:name w:val="{06c8201e-0382-4673-9c0d-ecdf9ef8c7c1}"/>
        <w:style w:val=""/>
        <w:category>
          <w:name w:val="常规"/>
          <w:gallery w:val="placeholder"/>
        </w:category>
        <w:types>
          <w:type w:val="bbPlcHdr"/>
        </w:types>
        <w:behaviors>
          <w:behavior w:val="content"/>
        </w:behaviors>
        <w:description w:val=""/>
        <w:guid w:val="{06c8201e-0382-4673-9c0d-ecdf9ef8c7c1}"/>
      </w:docPartPr>
      <w:docPartBody>
        <w:p w14:paraId="567038F6">
          <w:pPr>
            <w:pStyle w:val="16"/>
          </w:pPr>
          <w:r>
            <w:t>单击或点击此处输入文字。</w:t>
          </w:r>
        </w:p>
      </w:docPartBody>
    </w:docPart>
    <w:docPart>
      <w:docPartPr>
        <w:name w:val="{a28c68a1-38a1-48bd-b9ee-4a58ae939537}"/>
        <w:style w:val=""/>
        <w:category>
          <w:name w:val="常规"/>
          <w:gallery w:val="placeholder"/>
        </w:category>
        <w:types>
          <w:type w:val="bbPlcHdr"/>
        </w:types>
        <w:behaviors>
          <w:behavior w:val="content"/>
        </w:behaviors>
        <w:description w:val=""/>
        <w:guid w:val="{a28c68a1-38a1-48bd-b9ee-4a58ae939537}"/>
      </w:docPartPr>
      <w:docPartBody>
        <w:p w14:paraId="4CC4DE6C">
          <w:pPr>
            <w:pStyle w:val="17"/>
          </w:pPr>
          <w:r>
            <w:t>单击或点击此处输入文字。</w:t>
          </w:r>
        </w:p>
      </w:docPartBody>
    </w:docPart>
    <w:docPart>
      <w:docPartPr>
        <w:name w:val="{6c6881af-a5b1-4c87-9bcb-776aca9f63cd}"/>
        <w:style w:val=""/>
        <w:category>
          <w:name w:val="常规"/>
          <w:gallery w:val="placeholder"/>
        </w:category>
        <w:types>
          <w:type w:val="bbPlcHdr"/>
        </w:types>
        <w:behaviors>
          <w:behavior w:val="content"/>
        </w:behaviors>
        <w:description w:val=""/>
        <w:guid w:val="{6c6881af-a5b1-4c87-9bcb-776aca9f63cd}"/>
      </w:docPartPr>
      <w:docPartBody>
        <w:p w14:paraId="27E02982">
          <w:pPr>
            <w:pStyle w:val="18"/>
          </w:pPr>
          <w:r>
            <w:t>单击或点击此处输入文字。</w:t>
          </w:r>
        </w:p>
      </w:docPartBody>
    </w:docPart>
    <w:docPart>
      <w:docPartPr>
        <w:name w:val="{6a6b7664-7c53-44ec-b33d-3ee8eeeb6b4f}"/>
        <w:style w:val=""/>
        <w:category>
          <w:name w:val="常规"/>
          <w:gallery w:val="placeholder"/>
        </w:category>
        <w:types>
          <w:type w:val="bbPlcHdr"/>
        </w:types>
        <w:behaviors>
          <w:behavior w:val="content"/>
        </w:behaviors>
        <w:description w:val=""/>
        <w:guid w:val="{6a6b7664-7c53-44ec-b33d-3ee8eeeb6b4f}"/>
      </w:docPartPr>
      <w:docPartBody>
        <w:p w14:paraId="1A7E4F2F">
          <w:pPr>
            <w:pStyle w:val="19"/>
          </w:pPr>
          <w:r>
            <w:t>单击或点击此处输入文字。</w:t>
          </w:r>
        </w:p>
      </w:docPartBody>
    </w:docPart>
    <w:docPart>
      <w:docPartPr>
        <w:name w:val="{55b035d4-2171-4332-9fdc-f02c3fe55429}"/>
        <w:style w:val=""/>
        <w:category>
          <w:name w:val="常规"/>
          <w:gallery w:val="placeholder"/>
        </w:category>
        <w:types>
          <w:type w:val="bbPlcHdr"/>
        </w:types>
        <w:behaviors>
          <w:behavior w:val="content"/>
        </w:behaviors>
        <w:description w:val=""/>
        <w:guid w:val="{55b035d4-2171-4332-9fdc-f02c3fe55429}"/>
      </w:docPartPr>
      <w:docPartBody>
        <w:p w14:paraId="3C06CB4F">
          <w:pPr>
            <w:pStyle w:val="20"/>
          </w:pPr>
          <w:r>
            <w:t>单击或点击此处输入文字。</w:t>
          </w:r>
        </w:p>
      </w:docPartBody>
    </w:docPart>
    <w:docPart>
      <w:docPartPr>
        <w:name w:val="{bae03ac1-6ad3-4e91-a20e-1c7e3074b258}"/>
        <w:style w:val=""/>
        <w:category>
          <w:name w:val="常规"/>
          <w:gallery w:val="placeholder"/>
        </w:category>
        <w:types>
          <w:type w:val="bbPlcHdr"/>
        </w:types>
        <w:behaviors>
          <w:behavior w:val="content"/>
        </w:behaviors>
        <w:description w:val=""/>
        <w:guid w:val="{bae03ac1-6ad3-4e91-a20e-1c7e3074b258}"/>
      </w:docPartPr>
      <w:docPartBody>
        <w:p w14:paraId="2A804744">
          <w:pPr>
            <w:pStyle w:val="21"/>
          </w:pPr>
          <w:r>
            <w:t>单击或点击此处输入文字。</w:t>
          </w:r>
        </w:p>
      </w:docPartBody>
    </w:docPart>
    <w:docPart>
      <w:docPartPr>
        <w:name w:val="{5624264e-8b8e-4e88-a83a-c98596e8d605}"/>
        <w:style w:val=""/>
        <w:category>
          <w:name w:val="常规"/>
          <w:gallery w:val="placeholder"/>
        </w:category>
        <w:types>
          <w:type w:val="bbPlcHdr"/>
        </w:types>
        <w:behaviors>
          <w:behavior w:val="content"/>
        </w:behaviors>
        <w:description w:val=""/>
        <w:guid w:val="{5624264e-8b8e-4e88-a83a-c98596e8d605}"/>
      </w:docPartPr>
      <w:docPartBody>
        <w:p w14:paraId="43E97E0E">
          <w:pPr>
            <w:pStyle w:val="22"/>
          </w:pPr>
          <w:r>
            <w:t>单击或点击此处输入文字。</w:t>
          </w:r>
        </w:p>
      </w:docPartBody>
    </w:docPart>
    <w:docPart>
      <w:docPartPr>
        <w:name w:val="{e4e0e739-51ce-4807-acbc-59f7457b11f3}"/>
        <w:style w:val=""/>
        <w:category>
          <w:name w:val="常规"/>
          <w:gallery w:val="placeholder"/>
        </w:category>
        <w:types>
          <w:type w:val="bbPlcHdr"/>
        </w:types>
        <w:behaviors>
          <w:behavior w:val="content"/>
        </w:behaviors>
        <w:description w:val=""/>
        <w:guid w:val="{e4e0e739-51ce-4807-acbc-59f7457b11f3}"/>
      </w:docPartPr>
      <w:docPartBody>
        <w:p w14:paraId="6B46CCFE">
          <w:pPr>
            <w:pStyle w:val="23"/>
          </w:pPr>
          <w:r>
            <w:t>单击或点击此处输入文字。</w:t>
          </w:r>
        </w:p>
      </w:docPartBody>
    </w:docPart>
    <w:docPart>
      <w:docPartPr>
        <w:name w:val="{6186ad13-0ae0-4591-862e-90c775c3a03e}"/>
        <w:style w:val=""/>
        <w:category>
          <w:name w:val="常规"/>
          <w:gallery w:val="placeholder"/>
        </w:category>
        <w:types>
          <w:type w:val="bbPlcHdr"/>
        </w:types>
        <w:behaviors>
          <w:behavior w:val="content"/>
        </w:behaviors>
        <w:description w:val=""/>
        <w:guid w:val="{6186ad13-0ae0-4591-862e-90c775c3a03e}"/>
      </w:docPartPr>
      <w:docPartBody>
        <w:p w14:paraId="75221C14">
          <w:pPr>
            <w:pStyle w:val="24"/>
          </w:pPr>
          <w:r>
            <w:t>单击或点击此处输入文字。</w:t>
          </w:r>
        </w:p>
      </w:docPartBody>
    </w:docPart>
    <w:docPart>
      <w:docPartPr>
        <w:name w:val="{b2784976-0910-4308-b136-e24c32d2134a}"/>
        <w:style w:val=""/>
        <w:category>
          <w:name w:val="常规"/>
          <w:gallery w:val="placeholder"/>
        </w:category>
        <w:types>
          <w:type w:val="bbPlcHdr"/>
        </w:types>
        <w:behaviors>
          <w:behavior w:val="content"/>
        </w:behaviors>
        <w:description w:val=""/>
        <w:guid w:val="{b2784976-0910-4308-b136-e24c32d2134a}"/>
      </w:docPartPr>
      <w:docPartBody>
        <w:p w14:paraId="6E751917">
          <w:pPr>
            <w:pStyle w:val="25"/>
          </w:pPr>
          <w:r>
            <w:t>单击或点击此处输入文字。</w:t>
          </w:r>
        </w:p>
      </w:docPartBody>
    </w:docPart>
    <w:docPart>
      <w:docPartPr>
        <w:name w:val="{6817a72f-ef23-4358-a3c1-eeed150bee98}"/>
        <w:style w:val=""/>
        <w:category>
          <w:name w:val="常规"/>
          <w:gallery w:val="placeholder"/>
        </w:category>
        <w:types>
          <w:type w:val="bbPlcHdr"/>
        </w:types>
        <w:behaviors>
          <w:behavior w:val="content"/>
        </w:behaviors>
        <w:description w:val=""/>
        <w:guid w:val="{6817a72f-ef23-4358-a3c1-eeed150bee98}"/>
      </w:docPartPr>
      <w:docPartBody>
        <w:p w14:paraId="2451593F">
          <w:pPr>
            <w:pStyle w:val="26"/>
          </w:pPr>
          <w:r>
            <w:t>单击或点击此处输入文字。</w:t>
          </w:r>
        </w:p>
      </w:docPartBody>
    </w:docPart>
    <w:docPart>
      <w:docPartPr>
        <w:name w:val="{d91a659d-3c5b-4426-8ffb-56727dc7079f}"/>
        <w:style w:val=""/>
        <w:category>
          <w:name w:val="常规"/>
          <w:gallery w:val="placeholder"/>
        </w:category>
        <w:types>
          <w:type w:val="bbPlcHdr"/>
        </w:types>
        <w:behaviors>
          <w:behavior w:val="content"/>
        </w:behaviors>
        <w:description w:val=""/>
        <w:guid w:val="{d91a659d-3c5b-4426-8ffb-56727dc7079f}"/>
      </w:docPartPr>
      <w:docPartBody>
        <w:p w14:paraId="2CE50E09">
          <w:pPr>
            <w:pStyle w:val="27"/>
          </w:pPr>
          <w:r>
            <w:t>单击或点击此处输入文字。</w:t>
          </w:r>
        </w:p>
      </w:docPartBody>
    </w:docPart>
    <w:docPart>
      <w:docPartPr>
        <w:name w:val="{1675f796-61bc-468b-810a-6c5979b3b767}"/>
        <w:style w:val=""/>
        <w:category>
          <w:name w:val="常规"/>
          <w:gallery w:val="placeholder"/>
        </w:category>
        <w:types>
          <w:type w:val="bbPlcHdr"/>
        </w:types>
        <w:behaviors>
          <w:behavior w:val="content"/>
        </w:behaviors>
        <w:description w:val=""/>
        <w:guid w:val="{1675f796-61bc-468b-810a-6c5979b3b767}"/>
      </w:docPartPr>
      <w:docPartBody>
        <w:p w14:paraId="55D5712C">
          <w:pPr>
            <w:pStyle w:val="28"/>
          </w:pPr>
          <w:r>
            <w:t>单击或点击此处输入文字。</w:t>
          </w:r>
        </w:p>
      </w:docPartBody>
    </w:docPart>
    <w:docPart>
      <w:docPartPr>
        <w:name w:val="{63f197a9-be8d-48b4-af09-a96cd2166106}"/>
        <w:style w:val=""/>
        <w:category>
          <w:name w:val="常规"/>
          <w:gallery w:val="placeholder"/>
        </w:category>
        <w:types>
          <w:type w:val="bbPlcHdr"/>
        </w:types>
        <w:behaviors>
          <w:behavior w:val="content"/>
        </w:behaviors>
        <w:description w:val=""/>
        <w:guid w:val="{63f197a9-be8d-48b4-af09-a96cd2166106}"/>
      </w:docPartPr>
      <w:docPartBody>
        <w:p w14:paraId="42C3AB71">
          <w:pPr>
            <w:pStyle w:val="31"/>
          </w:pPr>
          <w:r>
            <w:t>单击或点击此处输入文字。</w:t>
          </w:r>
        </w:p>
      </w:docPartBody>
    </w:docPart>
    <w:docPart>
      <w:docPartPr>
        <w:name w:val="{c052a3ab-eec9-4d65-bcd6-388a47e4f2ee}"/>
        <w:style w:val=""/>
        <w:category>
          <w:name w:val="常规"/>
          <w:gallery w:val="placeholder"/>
        </w:category>
        <w:types>
          <w:type w:val="bbPlcHdr"/>
        </w:types>
        <w:behaviors>
          <w:behavior w:val="content"/>
        </w:behaviors>
        <w:description w:val=""/>
        <w:guid w:val="{c052a3ab-eec9-4d65-bcd6-388a47e4f2ee}"/>
      </w:docPartPr>
      <w:docPartBody>
        <w:p w14:paraId="09DDDE4E">
          <w:pPr>
            <w:pStyle w:val="32"/>
          </w:pPr>
          <w:r>
            <w:t>单击或点击此处输入文字。</w:t>
          </w:r>
        </w:p>
      </w:docPartBody>
    </w:docPart>
    <w:docPart>
      <w:docPartPr>
        <w:name w:val="{1da6899e-1c0f-404d-b47d-7d2462079d3e}"/>
        <w:style w:val=""/>
        <w:category>
          <w:name w:val="常规"/>
          <w:gallery w:val="placeholder"/>
        </w:category>
        <w:types>
          <w:type w:val="bbPlcHdr"/>
        </w:types>
        <w:behaviors>
          <w:behavior w:val="content"/>
        </w:behaviors>
        <w:description w:val=""/>
        <w:guid w:val="{1da6899e-1c0f-404d-b47d-7d2462079d3e}"/>
      </w:docPartPr>
      <w:docPartBody>
        <w:p w14:paraId="172E0B38">
          <w:pPr>
            <w:pStyle w:val="33"/>
          </w:pPr>
          <w:r>
            <w:t>单击或点击此处输入文字。</w:t>
          </w:r>
        </w:p>
      </w:docPartBody>
    </w:docPart>
    <w:docPart>
      <w:docPartPr>
        <w:name w:val="{67cd7ec7-791f-449e-9610-c26ad371bf99}"/>
        <w:style w:val=""/>
        <w:category>
          <w:name w:val="常规"/>
          <w:gallery w:val="placeholder"/>
        </w:category>
        <w:types>
          <w:type w:val="bbPlcHdr"/>
        </w:types>
        <w:behaviors>
          <w:behavior w:val="content"/>
        </w:behaviors>
        <w:description w:val=""/>
        <w:guid w:val="{67cd7ec7-791f-449e-9610-c26ad371bf99}"/>
      </w:docPartPr>
      <w:docPartBody>
        <w:p w14:paraId="0CED6604">
          <w:pPr>
            <w:pStyle w:val="34"/>
          </w:pPr>
          <w:r>
            <w:t>单击或点击此处输入文字。</w:t>
          </w:r>
        </w:p>
      </w:docPartBody>
    </w:docPart>
    <w:docPart>
      <w:docPartPr>
        <w:name w:val="{c94adb00-a8ae-48a8-8b33-b221c901e288}"/>
        <w:style w:val=""/>
        <w:category>
          <w:name w:val="常规"/>
          <w:gallery w:val="placeholder"/>
        </w:category>
        <w:types>
          <w:type w:val="bbPlcHdr"/>
        </w:types>
        <w:behaviors>
          <w:behavior w:val="content"/>
        </w:behaviors>
        <w:description w:val=""/>
        <w:guid w:val="{c94adb00-a8ae-48a8-8b33-b221c901e288}"/>
      </w:docPartPr>
      <w:docPartBody>
        <w:p w14:paraId="72237225">
          <w:pPr>
            <w:pStyle w:val="35"/>
          </w:pPr>
          <w:r>
            <w:t>单击或点击此处输入文字。</w:t>
          </w:r>
        </w:p>
      </w:docPartBody>
    </w:docPart>
    <w:docPart>
      <w:docPartPr>
        <w:name w:val="{8b1f7dff-8248-4279-8b61-25f79efcd58b}"/>
        <w:style w:val=""/>
        <w:category>
          <w:name w:val="常规"/>
          <w:gallery w:val="placeholder"/>
        </w:category>
        <w:types>
          <w:type w:val="bbPlcHdr"/>
        </w:types>
        <w:behaviors>
          <w:behavior w:val="content"/>
        </w:behaviors>
        <w:description w:val=""/>
        <w:guid w:val="{8b1f7dff-8248-4279-8b61-25f79efcd58b}"/>
      </w:docPartPr>
      <w:docPartBody>
        <w:p w14:paraId="65647FA4">
          <w:pPr>
            <w:pStyle w:val="36"/>
          </w:pPr>
          <w:r>
            <w:t>单击或点击此处输入文字。</w:t>
          </w:r>
        </w:p>
      </w:docPartBody>
    </w:docPart>
    <w:docPart>
      <w:docPartPr>
        <w:name w:val="{6db2de93-edf5-45ab-947a-4ed5014944b4}"/>
        <w:style w:val=""/>
        <w:category>
          <w:name w:val="常规"/>
          <w:gallery w:val="placeholder"/>
        </w:category>
        <w:types>
          <w:type w:val="bbPlcHdr"/>
        </w:types>
        <w:behaviors>
          <w:behavior w:val="content"/>
        </w:behaviors>
        <w:description w:val=""/>
        <w:guid w:val="{6db2de93-edf5-45ab-947a-4ed5014944b4}"/>
      </w:docPartPr>
      <w:docPartBody>
        <w:p w14:paraId="7A2BD832">
          <w:pPr>
            <w:pStyle w:val="37"/>
          </w:pPr>
          <w:r>
            <w:t>单击或点击此处输入文字。</w:t>
          </w:r>
        </w:p>
      </w:docPartBody>
    </w:docPart>
    <w:docPart>
      <w:docPartPr>
        <w:name w:val="{ede1ab70-9742-40c6-8040-2ef396083064}"/>
        <w:style w:val=""/>
        <w:category>
          <w:name w:val="常规"/>
          <w:gallery w:val="placeholder"/>
        </w:category>
        <w:types>
          <w:type w:val="bbPlcHdr"/>
        </w:types>
        <w:behaviors>
          <w:behavior w:val="content"/>
        </w:behaviors>
        <w:description w:val=""/>
        <w:guid w:val="{ede1ab70-9742-40c6-8040-2ef396083064}"/>
      </w:docPartPr>
      <w:docPartBody>
        <w:p w14:paraId="309CAC70">
          <w:pPr>
            <w:pStyle w:val="38"/>
          </w:pPr>
          <w:r>
            <w:t>单击或点击此处输入文字。</w:t>
          </w:r>
        </w:p>
      </w:docPartBody>
    </w:docPart>
    <w:docPart>
      <w:docPartPr>
        <w:name w:val="{4b320e22-843e-4134-b4d4-a1eaaf317057}"/>
        <w:style w:val=""/>
        <w:category>
          <w:name w:val="常规"/>
          <w:gallery w:val="placeholder"/>
        </w:category>
        <w:types>
          <w:type w:val="bbPlcHdr"/>
        </w:types>
        <w:behaviors>
          <w:behavior w:val="content"/>
        </w:behaviors>
        <w:description w:val=""/>
        <w:guid w:val="{4b320e22-843e-4134-b4d4-a1eaaf317057}"/>
      </w:docPartPr>
      <w:docPartBody>
        <w:p w14:paraId="476CE2C4">
          <w:pPr>
            <w:pStyle w:val="39"/>
          </w:pPr>
          <w:r>
            <w:t>单击或点击此处输入文字。</w:t>
          </w:r>
        </w:p>
      </w:docPartBody>
    </w:docPart>
    <w:docPart>
      <w:docPartPr>
        <w:name w:val="{63757b7f-ed13-46d6-8286-76ab5cad1e9b}"/>
        <w:style w:val=""/>
        <w:category>
          <w:name w:val="常规"/>
          <w:gallery w:val="placeholder"/>
        </w:category>
        <w:types>
          <w:type w:val="bbPlcHdr"/>
        </w:types>
        <w:behaviors>
          <w:behavior w:val="content"/>
        </w:behaviors>
        <w:description w:val=""/>
        <w:guid w:val="{63757b7f-ed13-46d6-8286-76ab5cad1e9b}"/>
      </w:docPartPr>
      <w:docPartBody>
        <w:p w14:paraId="3BF93753">
          <w:pPr>
            <w:pStyle w:val="40"/>
          </w:pPr>
          <w:r>
            <w:t>单击或点击此处输入文字。</w:t>
          </w:r>
        </w:p>
      </w:docPartBody>
    </w:docPart>
    <w:docPart>
      <w:docPartPr>
        <w:name w:val="{73bdf62a-6c75-400a-bff2-2397f4ef9694}"/>
        <w:style w:val=""/>
        <w:category>
          <w:name w:val="常规"/>
          <w:gallery w:val="placeholder"/>
        </w:category>
        <w:types>
          <w:type w:val="bbPlcHdr"/>
        </w:types>
        <w:behaviors>
          <w:behavior w:val="content"/>
        </w:behaviors>
        <w:description w:val=""/>
        <w:guid w:val="{73bdf62a-6c75-400a-bff2-2397f4ef9694}"/>
      </w:docPartPr>
      <w:docPartBody>
        <w:p w14:paraId="790A604A">
          <w:pPr>
            <w:pStyle w:val="41"/>
          </w:pPr>
          <w:r>
            <w:t>单击或点击此处输入文字。</w:t>
          </w:r>
        </w:p>
      </w:docPartBody>
    </w:docPart>
    <w:docPart>
      <w:docPartPr>
        <w:name w:val="{0446df38-b6dd-401a-a214-5167972aeac2}"/>
        <w:style w:val=""/>
        <w:category>
          <w:name w:val="常规"/>
          <w:gallery w:val="placeholder"/>
        </w:category>
        <w:types>
          <w:type w:val="bbPlcHdr"/>
        </w:types>
        <w:behaviors>
          <w:behavior w:val="content"/>
        </w:behaviors>
        <w:description w:val=""/>
        <w:guid w:val="{0446df38-b6dd-401a-a214-5167972aeac2}"/>
      </w:docPartPr>
      <w:docPartBody>
        <w:p w14:paraId="0C4CC7A2">
          <w:pPr>
            <w:pStyle w:val="42"/>
          </w:pPr>
          <w:r>
            <w:t>单击或点击此处输入文字。</w:t>
          </w:r>
        </w:p>
      </w:docPartBody>
    </w:docPart>
    <w:docPart>
      <w:docPartPr>
        <w:name w:val="{7d9844d6-b97a-4835-8383-2d5bfcd2d79c}"/>
        <w:style w:val=""/>
        <w:category>
          <w:name w:val="常规"/>
          <w:gallery w:val="placeholder"/>
        </w:category>
        <w:types>
          <w:type w:val="bbPlcHdr"/>
        </w:types>
        <w:behaviors>
          <w:behavior w:val="content"/>
        </w:behaviors>
        <w:description w:val=""/>
        <w:guid w:val="{7d9844d6-b97a-4835-8383-2d5bfcd2d79c}"/>
      </w:docPartPr>
      <w:docPartBody>
        <w:p w14:paraId="04AAB0A3">
          <w:pPr>
            <w:pStyle w:val="43"/>
          </w:pPr>
          <w:r>
            <w:t>单击或点击此处输入文字。</w:t>
          </w:r>
        </w:p>
      </w:docPartBody>
    </w:docPart>
    <w:docPart>
      <w:docPartPr>
        <w:name w:val="{1b0c1303-d622-4fc7-94e2-dc9b3859568e}"/>
        <w:style w:val=""/>
        <w:category>
          <w:name w:val="常规"/>
          <w:gallery w:val="placeholder"/>
        </w:category>
        <w:types>
          <w:type w:val="bbPlcHdr"/>
        </w:types>
        <w:behaviors>
          <w:behavior w:val="content"/>
        </w:behaviors>
        <w:description w:val=""/>
        <w:guid w:val="{1b0c1303-d622-4fc7-94e2-dc9b3859568e}"/>
      </w:docPartPr>
      <w:docPartBody>
        <w:p w14:paraId="16D2D3CA">
          <w:pPr>
            <w:pStyle w:val="44"/>
          </w:pPr>
          <w:r>
            <w:t>单击或点击此处输入文字。</w:t>
          </w:r>
        </w:p>
      </w:docPartBody>
    </w:docPart>
    <w:docPart>
      <w:docPartPr>
        <w:name w:val="{704166f9-ee79-4856-9f81-16f8a156bd9f}"/>
        <w:style w:val=""/>
        <w:category>
          <w:name w:val="常规"/>
          <w:gallery w:val="placeholder"/>
        </w:category>
        <w:types>
          <w:type w:val="bbPlcHdr"/>
        </w:types>
        <w:behaviors>
          <w:behavior w:val="content"/>
        </w:behaviors>
        <w:description w:val=""/>
        <w:guid w:val="{704166f9-ee79-4856-9f81-16f8a156bd9f}"/>
      </w:docPartPr>
      <w:docPartBody>
        <w:p w14:paraId="7425E58C">
          <w:pPr>
            <w:pStyle w:val="45"/>
          </w:pPr>
          <w:r>
            <w:t>单击或点击此处输入文字。</w:t>
          </w:r>
        </w:p>
      </w:docPartBody>
    </w:docPart>
    <w:docPart>
      <w:docPartPr>
        <w:name w:val="{e7939811-c299-490a-aa99-41c46b945645}"/>
        <w:style w:val=""/>
        <w:category>
          <w:name w:val="常规"/>
          <w:gallery w:val="placeholder"/>
        </w:category>
        <w:types>
          <w:type w:val="bbPlcHdr"/>
        </w:types>
        <w:behaviors>
          <w:behavior w:val="content"/>
        </w:behaviors>
        <w:description w:val=""/>
        <w:guid w:val="{e7939811-c299-490a-aa99-41c46b945645}"/>
      </w:docPartPr>
      <w:docPartBody>
        <w:p w14:paraId="06F544E3">
          <w:pPr>
            <w:pStyle w:val="46"/>
          </w:pPr>
          <w:r>
            <w:t>单击或点击此处输入文字。</w:t>
          </w:r>
        </w:p>
      </w:docPartBody>
    </w:docPart>
    <w:docPart>
      <w:docPartPr>
        <w:name w:val="{a8c063f2-397f-4622-a5cd-4e20816953f9}"/>
        <w:style w:val=""/>
        <w:category>
          <w:name w:val="常规"/>
          <w:gallery w:val="placeholder"/>
        </w:category>
        <w:types>
          <w:type w:val="bbPlcHdr"/>
        </w:types>
        <w:behaviors>
          <w:behavior w:val="content"/>
        </w:behaviors>
        <w:description w:val=""/>
        <w:guid w:val="{a8c063f2-397f-4622-a5cd-4e20816953f9}"/>
      </w:docPartPr>
      <w:docPartBody>
        <w:p w14:paraId="7922A8F1">
          <w:pPr>
            <w:pStyle w:val="47"/>
          </w:pPr>
          <w:r>
            <w:t>单击或点击此处输入文字。</w:t>
          </w:r>
        </w:p>
      </w:docPartBody>
    </w:docPart>
    <w:docPart>
      <w:docPartPr>
        <w:name w:val="{51c6b266-df6f-4e97-9946-aa25b3c1256d}"/>
        <w:style w:val=""/>
        <w:category>
          <w:name w:val="常规"/>
          <w:gallery w:val="placeholder"/>
        </w:category>
        <w:types>
          <w:type w:val="bbPlcHdr"/>
        </w:types>
        <w:behaviors>
          <w:behavior w:val="content"/>
        </w:behaviors>
        <w:description w:val=""/>
        <w:guid w:val="{51c6b266-df6f-4e97-9946-aa25b3c1256d}"/>
      </w:docPartPr>
      <w:docPartBody>
        <w:p w14:paraId="7B823442">
          <w:pPr>
            <w:pStyle w:val="48"/>
          </w:pPr>
          <w:r>
            <w:t>单击或点击此处输入文字。</w:t>
          </w:r>
        </w:p>
      </w:docPartBody>
    </w:docPart>
    <w:docPart>
      <w:docPartPr>
        <w:name w:val="{d45ab720-32e1-414c-974f-a02fedd3cbc3}"/>
        <w:style w:val=""/>
        <w:category>
          <w:name w:val="常规"/>
          <w:gallery w:val="placeholder"/>
        </w:category>
        <w:types>
          <w:type w:val="bbPlcHdr"/>
        </w:types>
        <w:behaviors>
          <w:behavior w:val="content"/>
        </w:behaviors>
        <w:description w:val=""/>
        <w:guid w:val="{d45ab720-32e1-414c-974f-a02fedd3cbc3}"/>
      </w:docPartPr>
      <w:docPartBody>
        <w:p w14:paraId="72CEE246">
          <w:pPr>
            <w:pStyle w:val="49"/>
          </w:pPr>
          <w:r>
            <w:t>单击或点击此处输入文字。</w:t>
          </w:r>
        </w:p>
      </w:docPartBody>
    </w:docPart>
    <w:docPart>
      <w:docPartPr>
        <w:name w:val="{3b497736-f2cf-413f-be28-c92539887901}"/>
        <w:style w:val=""/>
        <w:category>
          <w:name w:val="常规"/>
          <w:gallery w:val="placeholder"/>
        </w:category>
        <w:types>
          <w:type w:val="bbPlcHdr"/>
        </w:types>
        <w:behaviors>
          <w:behavior w:val="content"/>
        </w:behaviors>
        <w:description w:val=""/>
        <w:guid w:val="{3b497736-f2cf-413f-be28-c92539887901}"/>
      </w:docPartPr>
      <w:docPartBody>
        <w:p w14:paraId="2F3B334E">
          <w:pPr>
            <w:pStyle w:val="50"/>
          </w:pPr>
          <w:r>
            <w:t>单击或点击此处输入文字。</w:t>
          </w:r>
        </w:p>
      </w:docPartBody>
    </w:docPart>
    <w:docPart>
      <w:docPartPr>
        <w:name w:val="{9ddf77e7-e3ea-4216-b039-342de2b08f4f}"/>
        <w:style w:val=""/>
        <w:category>
          <w:name w:val="常规"/>
          <w:gallery w:val="placeholder"/>
        </w:category>
        <w:types>
          <w:type w:val="bbPlcHdr"/>
        </w:types>
        <w:behaviors>
          <w:behavior w:val="content"/>
        </w:behaviors>
        <w:description w:val=""/>
        <w:guid w:val="{9ddf77e7-e3ea-4216-b039-342de2b08f4f}"/>
      </w:docPartPr>
      <w:docPartBody>
        <w:p w14:paraId="7C3EE9FA">
          <w:pPr>
            <w:pStyle w:val="51"/>
          </w:pPr>
          <w:r>
            <w:t>单击或点击此处输入文字。</w:t>
          </w:r>
        </w:p>
      </w:docPartBody>
    </w:docPart>
    <w:docPart>
      <w:docPartPr>
        <w:name w:val="{426ed7e5-0296-478e-9d95-39d5ce843513}"/>
        <w:style w:val=""/>
        <w:category>
          <w:name w:val="常规"/>
          <w:gallery w:val="placeholder"/>
        </w:category>
        <w:types>
          <w:type w:val="bbPlcHdr"/>
        </w:types>
        <w:behaviors>
          <w:behavior w:val="content"/>
        </w:behaviors>
        <w:description w:val=""/>
        <w:guid w:val="{426ed7e5-0296-478e-9d95-39d5ce843513}"/>
      </w:docPartPr>
      <w:docPartBody>
        <w:p w14:paraId="611C4E74">
          <w:pPr>
            <w:pStyle w:val="52"/>
          </w:pPr>
          <w:r>
            <w:t>单击或点击此处输入文字。</w:t>
          </w:r>
        </w:p>
      </w:docPartBody>
    </w:docPart>
    <w:docPart>
      <w:docPartPr>
        <w:name w:val="{9b6d1a1f-639a-49bb-9723-1e186677f256}"/>
        <w:style w:val=""/>
        <w:category>
          <w:name w:val="常规"/>
          <w:gallery w:val="placeholder"/>
        </w:category>
        <w:types>
          <w:type w:val="bbPlcHdr"/>
        </w:types>
        <w:behaviors>
          <w:behavior w:val="content"/>
        </w:behaviors>
        <w:description w:val=""/>
        <w:guid w:val="{9b6d1a1f-639a-49bb-9723-1e186677f256}"/>
      </w:docPartPr>
      <w:docPartBody>
        <w:p w14:paraId="041F782C">
          <w:pPr>
            <w:pStyle w:val="53"/>
          </w:pPr>
          <w:r>
            <w:t>单击或点击此处输入文字。</w:t>
          </w:r>
        </w:p>
      </w:docPartBody>
    </w:docPart>
    <w:docPart>
      <w:docPartPr>
        <w:name w:val="{aba224dd-6ae1-45d6-bc5c-3086f05c9539}"/>
        <w:style w:val=""/>
        <w:category>
          <w:name w:val="常规"/>
          <w:gallery w:val="placeholder"/>
        </w:category>
        <w:types>
          <w:type w:val="bbPlcHdr"/>
        </w:types>
        <w:behaviors>
          <w:behavior w:val="content"/>
        </w:behaviors>
        <w:description w:val=""/>
        <w:guid w:val="{aba224dd-6ae1-45d6-bc5c-3086f05c9539}"/>
      </w:docPartPr>
      <w:docPartBody>
        <w:p w14:paraId="097E6E47">
          <w:pPr>
            <w:pStyle w:val="54"/>
          </w:pPr>
          <w:r>
            <w:t>单击或点击此处输入文字。</w:t>
          </w:r>
        </w:p>
      </w:docPartBody>
    </w:docPart>
    <w:docPart>
      <w:docPartPr>
        <w:name w:val="{56634acc-af34-4bd4-9e1a-e47221d6c0b4}"/>
        <w:style w:val=""/>
        <w:category>
          <w:name w:val="常规"/>
          <w:gallery w:val="placeholder"/>
        </w:category>
        <w:types>
          <w:type w:val="bbPlcHdr"/>
        </w:types>
        <w:behaviors>
          <w:behavior w:val="content"/>
        </w:behaviors>
        <w:description w:val=""/>
        <w:guid w:val="{56634acc-af34-4bd4-9e1a-e47221d6c0b4}"/>
      </w:docPartPr>
      <w:docPartBody>
        <w:p w14:paraId="1632BEF1">
          <w:pPr>
            <w:pStyle w:val="55"/>
          </w:pPr>
          <w:r>
            <w:t>单击或点击此处输入文字。</w:t>
          </w:r>
        </w:p>
      </w:docPartBody>
    </w:docPart>
    <w:docPart>
      <w:docPartPr>
        <w:name w:val="{6cb17d6b-733a-45ba-88a5-7b84836b4e49}"/>
        <w:style w:val=""/>
        <w:category>
          <w:name w:val="常规"/>
          <w:gallery w:val="placeholder"/>
        </w:category>
        <w:types>
          <w:type w:val="bbPlcHdr"/>
        </w:types>
        <w:behaviors>
          <w:behavior w:val="content"/>
        </w:behaviors>
        <w:description w:val=""/>
        <w:guid w:val="{6cb17d6b-733a-45ba-88a5-7b84836b4e49}"/>
      </w:docPartPr>
      <w:docPartBody>
        <w:p w14:paraId="3CD0DE52">
          <w:pPr>
            <w:pStyle w:val="56"/>
          </w:pPr>
          <w:r>
            <w:t>单击或点击此处输入文字。</w:t>
          </w:r>
        </w:p>
      </w:docPartBody>
    </w:docPart>
    <w:docPart>
      <w:docPartPr>
        <w:name w:val="{93fa992b-564e-4b2f-98f0-e64d98fdab17}"/>
        <w:style w:val=""/>
        <w:category>
          <w:name w:val="常规"/>
          <w:gallery w:val="placeholder"/>
        </w:category>
        <w:types>
          <w:type w:val="bbPlcHdr"/>
        </w:types>
        <w:behaviors>
          <w:behavior w:val="content"/>
        </w:behaviors>
        <w:description w:val=""/>
        <w:guid w:val="{93fa992b-564e-4b2f-98f0-e64d98fdab17}"/>
      </w:docPartPr>
      <w:docPartBody>
        <w:p w14:paraId="6C717884">
          <w:pPr>
            <w:pStyle w:val="57"/>
          </w:pPr>
          <w:r>
            <w:t>单击或点击此处输入文字。</w:t>
          </w:r>
        </w:p>
      </w:docPartBody>
    </w:docPart>
    <w:docPart>
      <w:docPartPr>
        <w:name w:val="{651a554a-9481-4d39-8b01-3b3dd52f7a83}"/>
        <w:style w:val=""/>
        <w:category>
          <w:name w:val="常规"/>
          <w:gallery w:val="placeholder"/>
        </w:category>
        <w:types>
          <w:type w:val="bbPlcHdr"/>
        </w:types>
        <w:behaviors>
          <w:behavior w:val="content"/>
        </w:behaviors>
        <w:description w:val=""/>
        <w:guid w:val="{651a554a-9481-4d39-8b01-3b3dd52f7a83}"/>
      </w:docPartPr>
      <w:docPartBody>
        <w:p w14:paraId="6262FA11">
          <w:pPr>
            <w:pStyle w:val="58"/>
          </w:pPr>
          <w:r>
            <w:t>单击或点击此处输入文字。</w:t>
          </w:r>
        </w:p>
      </w:docPartBody>
    </w:docPart>
    <w:docPart>
      <w:docPartPr>
        <w:name w:val="{ec726ed3-6118-4a97-8b46-654bcc1533cc}"/>
        <w:style w:val=""/>
        <w:category>
          <w:name w:val="常规"/>
          <w:gallery w:val="placeholder"/>
        </w:category>
        <w:types>
          <w:type w:val="bbPlcHdr"/>
        </w:types>
        <w:behaviors>
          <w:behavior w:val="content"/>
        </w:behaviors>
        <w:description w:val=""/>
        <w:guid w:val="{ec726ed3-6118-4a97-8b46-654bcc1533cc}"/>
      </w:docPartPr>
      <w:docPartBody>
        <w:p w14:paraId="54E5CD65">
          <w:pPr>
            <w:pStyle w:val="59"/>
          </w:pPr>
          <w:r>
            <w:t>单击或点击此处输入文字。</w:t>
          </w:r>
        </w:p>
      </w:docPartBody>
    </w:docPart>
    <w:docPart>
      <w:docPartPr>
        <w:name w:val="{bb972b9a-1a8f-4b81-9cff-e533c3d2a12b}"/>
        <w:style w:val=""/>
        <w:category>
          <w:name w:val="常规"/>
          <w:gallery w:val="placeholder"/>
        </w:category>
        <w:types>
          <w:type w:val="bbPlcHdr"/>
        </w:types>
        <w:behaviors>
          <w:behavior w:val="content"/>
        </w:behaviors>
        <w:description w:val=""/>
        <w:guid w:val="{bb972b9a-1a8f-4b81-9cff-e533c3d2a12b}"/>
      </w:docPartPr>
      <w:docPartBody>
        <w:p w14:paraId="5FE76BEA">
          <w:pPr>
            <w:pStyle w:val="60"/>
          </w:pPr>
          <w:r>
            <w:t>单击或点击此处输入文字。</w:t>
          </w:r>
        </w:p>
      </w:docPartBody>
    </w:docPart>
    <w:docPart>
      <w:docPartPr>
        <w:name w:val="{31e6b312-dd94-43f6-ad10-315d15ef2727}"/>
        <w:style w:val=""/>
        <w:category>
          <w:name w:val="常规"/>
          <w:gallery w:val="placeholder"/>
        </w:category>
        <w:types>
          <w:type w:val="bbPlcHdr"/>
        </w:types>
        <w:behaviors>
          <w:behavior w:val="content"/>
        </w:behaviors>
        <w:description w:val=""/>
        <w:guid w:val="{31e6b312-dd94-43f6-ad10-315d15ef2727}"/>
      </w:docPartPr>
      <w:docPartBody>
        <w:p w14:paraId="59087508">
          <w:pPr>
            <w:pStyle w:val="61"/>
          </w:pPr>
          <w:r>
            <w:t>单击或点击此处输入文字。</w:t>
          </w:r>
        </w:p>
      </w:docPartBody>
    </w:docPart>
    <w:docPart>
      <w:docPartPr>
        <w:name w:val="{b8975ee7-8d64-4971-b4e3-c9d67019f87b}"/>
        <w:style w:val=""/>
        <w:category>
          <w:name w:val="常规"/>
          <w:gallery w:val="placeholder"/>
        </w:category>
        <w:types>
          <w:type w:val="bbPlcHdr"/>
        </w:types>
        <w:behaviors>
          <w:behavior w:val="content"/>
        </w:behaviors>
        <w:description w:val=""/>
        <w:guid w:val="{b8975ee7-8d64-4971-b4e3-c9d67019f87b}"/>
      </w:docPartPr>
      <w:docPartBody>
        <w:p w14:paraId="7534DE13">
          <w:pPr>
            <w:pStyle w:val="62"/>
          </w:pPr>
          <w:r>
            <w:t>单击或点击此处输入文字。</w:t>
          </w:r>
        </w:p>
      </w:docPartBody>
    </w:docPart>
    <w:docPart>
      <w:docPartPr>
        <w:name w:val="{bb676caa-234f-4708-ac75-e5084d5df38d}"/>
        <w:style w:val=""/>
        <w:category>
          <w:name w:val="常规"/>
          <w:gallery w:val="placeholder"/>
        </w:category>
        <w:types>
          <w:type w:val="bbPlcHdr"/>
        </w:types>
        <w:behaviors>
          <w:behavior w:val="content"/>
        </w:behaviors>
        <w:description w:val=""/>
        <w:guid w:val="{bb676caa-234f-4708-ac75-e5084d5df38d}"/>
      </w:docPartPr>
      <w:docPartBody>
        <w:p w14:paraId="1CE4F727">
          <w:pPr>
            <w:pStyle w:val="63"/>
          </w:pPr>
          <w:r>
            <w:t>单击或点击此处输入文字。</w:t>
          </w:r>
        </w:p>
      </w:docPartBody>
    </w:docPart>
    <w:docPart>
      <w:docPartPr>
        <w:name w:val="{e2530517-44ec-4c1c-86c7-1f520769aa82}"/>
        <w:style w:val=""/>
        <w:category>
          <w:name w:val="常规"/>
          <w:gallery w:val="placeholder"/>
        </w:category>
        <w:types>
          <w:type w:val="bbPlcHdr"/>
        </w:types>
        <w:behaviors>
          <w:behavior w:val="content"/>
        </w:behaviors>
        <w:description w:val=""/>
        <w:guid w:val="{e2530517-44ec-4c1c-86c7-1f520769aa82}"/>
      </w:docPartPr>
      <w:docPartBody>
        <w:p w14:paraId="35F57EBD">
          <w:pPr>
            <w:pStyle w:val="64"/>
          </w:pPr>
          <w:r>
            <w:t>单击或点击此处输入文字。</w:t>
          </w:r>
        </w:p>
      </w:docPartBody>
    </w:docPart>
    <w:docPart>
      <w:docPartPr>
        <w:name w:val="{f1c15975-53f7-4b8a-b256-d72733a6e369}"/>
        <w:style w:val=""/>
        <w:category>
          <w:name w:val="常规"/>
          <w:gallery w:val="placeholder"/>
        </w:category>
        <w:types>
          <w:type w:val="bbPlcHdr"/>
        </w:types>
        <w:behaviors>
          <w:behavior w:val="content"/>
        </w:behaviors>
        <w:description w:val=""/>
        <w:guid w:val="{f1c15975-53f7-4b8a-b256-d72733a6e369}"/>
      </w:docPartPr>
      <w:docPartBody>
        <w:p w14:paraId="2E987923">
          <w:pPr>
            <w:pStyle w:val="65"/>
          </w:pPr>
          <w:r>
            <w:t>单击或点击此处输入文字。</w:t>
          </w:r>
        </w:p>
      </w:docPartBody>
    </w:docPart>
    <w:docPart>
      <w:docPartPr>
        <w:name w:val="{a38bd3a8-9d17-4a61-b2ba-eaa5f5781d8e}"/>
        <w:style w:val=""/>
        <w:category>
          <w:name w:val="常规"/>
          <w:gallery w:val="placeholder"/>
        </w:category>
        <w:types>
          <w:type w:val="bbPlcHdr"/>
        </w:types>
        <w:behaviors>
          <w:behavior w:val="content"/>
        </w:behaviors>
        <w:description w:val=""/>
        <w:guid w:val="{a38bd3a8-9d17-4a61-b2ba-eaa5f5781d8e}"/>
      </w:docPartPr>
      <w:docPartBody>
        <w:p w14:paraId="3B3EA227">
          <w:pPr>
            <w:pStyle w:val="66"/>
          </w:pPr>
          <w:r>
            <w:t>单击或点击此处输入文字。</w:t>
          </w:r>
        </w:p>
      </w:docPartBody>
    </w:docPart>
    <w:docPart>
      <w:docPartPr>
        <w:name w:val="{400fd777-7325-4768-b46f-9c87113a45d4}"/>
        <w:style w:val=""/>
        <w:category>
          <w:name w:val="常规"/>
          <w:gallery w:val="placeholder"/>
        </w:category>
        <w:types>
          <w:type w:val="bbPlcHdr"/>
        </w:types>
        <w:behaviors>
          <w:behavior w:val="content"/>
        </w:behaviors>
        <w:description w:val=""/>
        <w:guid w:val="{400fd777-7325-4768-b46f-9c87113a45d4}"/>
      </w:docPartPr>
      <w:docPartBody>
        <w:p w14:paraId="6D166212">
          <w:pPr>
            <w:pStyle w:val="67"/>
          </w:pPr>
          <w:r>
            <w:t>单击或点击此处输入文字。</w:t>
          </w:r>
        </w:p>
      </w:docPartBody>
    </w:docPart>
    <w:docPart>
      <w:docPartPr>
        <w:name w:val="{8a1be02f-b4cc-47fa-97d5-94d431985073}"/>
        <w:style w:val=""/>
        <w:category>
          <w:name w:val="常规"/>
          <w:gallery w:val="placeholder"/>
        </w:category>
        <w:types>
          <w:type w:val="bbPlcHdr"/>
        </w:types>
        <w:behaviors>
          <w:behavior w:val="content"/>
        </w:behaviors>
        <w:description w:val=""/>
        <w:guid w:val="{8a1be02f-b4cc-47fa-97d5-94d431985073}"/>
      </w:docPartPr>
      <w:docPartBody>
        <w:p w14:paraId="2CD246EC">
          <w:pPr>
            <w:pStyle w:val="68"/>
          </w:pPr>
          <w:r>
            <w:t>单击或点击此处输入文字。</w:t>
          </w:r>
        </w:p>
      </w:docPartBody>
    </w:docPart>
    <w:docPart>
      <w:docPartPr>
        <w:name w:val="{7822ae23-8570-4655-91d9-c75074b6baea}"/>
        <w:style w:val=""/>
        <w:category>
          <w:name w:val="常规"/>
          <w:gallery w:val="placeholder"/>
        </w:category>
        <w:types>
          <w:type w:val="bbPlcHdr"/>
        </w:types>
        <w:behaviors>
          <w:behavior w:val="content"/>
        </w:behaviors>
        <w:description w:val=""/>
        <w:guid w:val="{7822ae23-8570-4655-91d9-c75074b6baea}"/>
      </w:docPartPr>
      <w:docPartBody>
        <w:p w14:paraId="479BA57F">
          <w:pPr>
            <w:pStyle w:val="69"/>
          </w:pPr>
          <w:r>
            <w:t>单击或点击此处输入文字。</w:t>
          </w:r>
        </w:p>
      </w:docPartBody>
    </w:docPart>
    <w:docPart>
      <w:docPartPr>
        <w:name w:val="{e9a0b304-a5a1-4fb7-bc6e-dc9576205279}"/>
        <w:style w:val=""/>
        <w:category>
          <w:name w:val="常规"/>
          <w:gallery w:val="placeholder"/>
        </w:category>
        <w:types>
          <w:type w:val="bbPlcHdr"/>
        </w:types>
        <w:behaviors>
          <w:behavior w:val="content"/>
        </w:behaviors>
        <w:description w:val=""/>
        <w:guid w:val="{e9a0b304-a5a1-4fb7-bc6e-dc9576205279}"/>
      </w:docPartPr>
      <w:docPartBody>
        <w:p w14:paraId="3B058929">
          <w:pPr>
            <w:pStyle w:val="70"/>
          </w:pPr>
          <w:r>
            <w:rPr>
              <w:rFonts w:hint="eastAsia"/>
            </w:rPr>
            <w:t>单击或点击此处输入文字。</w:t>
          </w:r>
        </w:p>
      </w:docPartBody>
    </w:docPart>
    <w:docPart>
      <w:docPartPr>
        <w:name w:val="{a4ff3a64-7635-459c-b175-1f0ea0c2b8b9}"/>
        <w:style w:val=""/>
        <w:category>
          <w:name w:val="常规"/>
          <w:gallery w:val="placeholder"/>
        </w:category>
        <w:types>
          <w:type w:val="bbPlcHdr"/>
        </w:types>
        <w:behaviors>
          <w:behavior w:val="content"/>
        </w:behaviors>
        <w:description w:val=""/>
        <w:guid w:val="{a4ff3a64-7635-459c-b175-1f0ea0c2b8b9}"/>
      </w:docPartPr>
      <w:docPartBody>
        <w:p w14:paraId="2DD9C724">
          <w:pPr>
            <w:pStyle w:val="71"/>
          </w:pPr>
          <w:r>
            <w:rPr>
              <w:rFonts w:hint="eastAsia"/>
            </w:rPr>
            <w:t>单击或点击此处输入文字。</w:t>
          </w:r>
        </w:p>
      </w:docPartBody>
    </w:docPart>
    <w:docPart>
      <w:docPartPr>
        <w:name w:val="{971ed606-df74-493a-9739-5687fdc58230}"/>
        <w:style w:val=""/>
        <w:category>
          <w:name w:val="常规"/>
          <w:gallery w:val="placeholder"/>
        </w:category>
        <w:types>
          <w:type w:val="bbPlcHdr"/>
        </w:types>
        <w:behaviors>
          <w:behavior w:val="content"/>
        </w:behaviors>
        <w:description w:val=""/>
        <w:guid w:val="{971ed606-df74-493a-9739-5687fdc58230}"/>
      </w:docPartPr>
      <w:docPartBody>
        <w:p w14:paraId="7D321C11">
          <w:pPr>
            <w:pStyle w:val="72"/>
          </w:pPr>
          <w:r>
            <w:rPr>
              <w:rFonts w:hint="eastAsia"/>
            </w:rPr>
            <w:t>单击或点击此处输入文字。</w:t>
          </w:r>
        </w:p>
      </w:docPartBody>
    </w:docPart>
    <w:docPart>
      <w:docPartPr>
        <w:name w:val="{1a56014b-c6f3-4aa6-8904-d192a6bb48ad}"/>
        <w:style w:val=""/>
        <w:category>
          <w:name w:val="常规"/>
          <w:gallery w:val="placeholder"/>
        </w:category>
        <w:types>
          <w:type w:val="bbPlcHdr"/>
        </w:types>
        <w:behaviors>
          <w:behavior w:val="content"/>
        </w:behaviors>
        <w:description w:val=""/>
        <w:guid w:val="{1a56014b-c6f3-4aa6-8904-d192a6bb48ad}"/>
      </w:docPartPr>
      <w:docPartBody>
        <w:p w14:paraId="152583AD">
          <w:pPr>
            <w:pStyle w:val="73"/>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nhideWhenUsed="0" w:uiPriority="99" w:semiHidden="0"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paragraph" w:customStyle="1" w:styleId="3">
    <w:name w:val="62A14E7D99784E988CBACFB315BEE94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4">
    <w:name w:val="Placeholder Text"/>
    <w:basedOn w:val="2"/>
    <w:qFormat/>
    <w:uiPriority w:val="99"/>
  </w:style>
  <w:style w:type="paragraph" w:customStyle="1" w:styleId="5">
    <w:name w:val="58C1BD862C754C7FAB183FF4140B2F8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9FCB2755AD4D476FAFA051DA20676FB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6C2D9133856E4C0F82712126540672D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E36D36FC3F98491EB90AC2B3E42DCFB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E23621C7D653489C9FED2E1DAFBB6AF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2E5423BA507148DAA3DC028360F678D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5199FE90636A4B02ABD34E65C43F542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98299B79033F4F9EA5FE35986BC468C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8788664E4EEF4E20BA02CA1CC0AD7E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F31BA08920AD47B9B5F3D6A3D80CD4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A33F832F91F244348BF5A29350EA120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6AC93B1F766C4469A73C7B2FCA1C397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63CD8F56F8A944E89DC65E4C8387210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CD336F662DDD45B985FC957AC92572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5F4761915E0E47D580C100DD4A6952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2DAF413CA8FE42E3A77C45166A8F38E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43E5124BFCD04130A56ADE25D3375CA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B2CC8AC7E49C4A3298293EF5C7CBE64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C20EA944F094BD08D329032F1704BF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396F7A0462AA4E119525A983F9C7418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1E974736CF24B2BBBE5F5CC151E04A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8A8834AD365348F49267792BC75E888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2E9DB7A6893E4C4F854E883D706B6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1201003941240E3BF48B5889C6E5E0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BD24B904D9E141C490B9098921C3E7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6A14333BD5984173BF4B94C5696A703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76A0FB26AC8A402F9996422FAA924E9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
    <w:name w:val="CF6A88AC92774C35877ECA1F982E503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
    <w:name w:val="95A4645C8191491DA03888514C016A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
    <w:name w:val="397D38E3EBAA47C9B71AA329D433042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
    <w:name w:val="C8B1659E03064FFDA95BEFE13D0C865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
    <w:name w:val="4E989FB34A6C4086913F1C119389507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
    <w:name w:val="D4770598039442EBBCCE039A147FD12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
    <w:name w:val="FB6A15DD92894CB7BE7E2B4C401279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
    <w:name w:val="F6DBC97877274E8E8DCBBBFAF2D5E58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
    <w:name w:val="B8387D899BAE4166BB86FD137B2D2DB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050635FF71674B53A700C9D194B287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5179A27DDD7C427E89397FCFE18EF2F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61D876CADCC4486B82D3E1626175C5A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D92AA215E8D4BF6916A8CD079FFECE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
    <w:name w:val="EF29AA4A602F49809F2E8999A9F537B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
    <w:name w:val="15326634DD4C4A8BAC9607559B7FADB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
    <w:name w:val="1AF0706D67DF4C43A7119BF7C307AE2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8">
    <w:name w:val="058D314347034E65AAF8419A7A35BCF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9">
    <w:name w:val="45DE2DB806604841A81F94F03DF0F3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0">
    <w:name w:val="EEB6D1589EC841EEBE290D5929B527A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1">
    <w:name w:val="5647BDCC421844C2A80678D45EEE4A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2">
    <w:name w:val="23B9315E9A114B589E2B17B77C6DC33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3">
    <w:name w:val="09F5649EFA1D4C5199474E73F980E4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4">
    <w:name w:val="91092109C91C417A993235050EFD3B9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5">
    <w:name w:val="128421B006394D7BB083886E31E57DA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CF781AEA40B84A56949D460E13B9C4D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FE019EE8B99744CB880AB9F72F37D4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422776E1BA5F4470B95C9AB9D33422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9">
    <w:name w:val="6AAC0A136BDF4B9DA3AB156905D87C6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0">
    <w:name w:val="3D4311B30B15442D81F094617F01607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1">
    <w:name w:val="649E681443CB4A66A65EB1B62201DB3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2">
    <w:name w:val="4D47DCC96A8048A19A48AF3FF549C2F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3">
    <w:name w:val="BBE2658453F44565B42ECF322FD323B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4">
    <w:name w:val="DDE1EDABAE744494B4EE95F1E889AC3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5">
    <w:name w:val="6464C61D26294AB5B34C58D0C3C453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6">
    <w:name w:val="A0CEF04A3DCD4A9E8AB12C04282E135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7">
    <w:name w:val="28E193BCA06645E8A73F36C4E55DAE2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8">
    <w:name w:val="5A7814F762F448D6BE923C889677398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9">
    <w:name w:val="2980EE1ED60541CFB67FF91821E3E1F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0">
    <w:name w:val="F4A119009795473F9363702B2002298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60C89EB2BA04493CB08CB14B7CCA7E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2A200FEC371E4C779898F2344D14B5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3">
    <w:name w:val="1B582F3B95C440F495F5660EB25D41E8"/>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中国铝业集团高端制造股份有限公司</Company>
  <Pages>25</Pages>
  <Words>7600</Words>
  <Characters>8199</Characters>
  <Lines>0</Lines>
  <Paragraphs>0</Paragraphs>
  <TotalTime>0</TotalTime>
  <ScaleCrop>false</ScaleCrop>
  <LinksUpToDate>false</LinksUpToDate>
  <CharactersWithSpaces>8349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2026-01-22T03:16:00Z</dcterms:created>
  <dc:creator>文钟欣</dc:creator>
  <cp:lastModifiedBy>夏日</cp:lastModifiedBy>
  <cp:lastPrinted>2026-07-24T05:13:00Z</cp:lastPrinted>
  <dcterms:modified xsi:type="dcterms:W3CDTF">2026-07-28T01:27:47Z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23FF5E1EAB0E444DB0F37A5223ED80EA_13</vt:lpwstr>
  </property>
  <property fmtid="{D5CDD505-2E9C-101B-9397-08002B2CF9AE}" pid="4" name="KSOTemplateDocerSaveRecord">
    <vt:lpwstr>eyJoZGlkIjoiYjEzZjhiMTQzZjJhOGY5ZGRhOTM4MGY0NTBjNTUyMzUiLCJ1c2VySWQiOiI4NTc5NjQ3NDEifQ==</vt:lpwstr>
  </property>
</Properties>
</file>