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B7F90"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2026年8月13日</w:t>
      </w:r>
      <w:r>
        <w:rPr>
          <w:rFonts w:hint="eastAsia"/>
          <w:b/>
          <w:bCs/>
          <w:sz w:val="30"/>
          <w:szCs w:val="30"/>
          <w:lang w:eastAsia="zh-CN"/>
        </w:rPr>
        <w:t>中铝铝箔（</w:t>
      </w:r>
      <w:r>
        <w:rPr>
          <w:rFonts w:hint="eastAsia"/>
          <w:b/>
          <w:bCs/>
          <w:sz w:val="30"/>
          <w:szCs w:val="30"/>
          <w:lang w:val="en-US" w:eastAsia="zh-CN"/>
        </w:rPr>
        <w:t>陇西</w:t>
      </w:r>
      <w:r>
        <w:rPr>
          <w:rFonts w:hint="eastAsia"/>
          <w:b/>
          <w:bCs/>
          <w:sz w:val="30"/>
          <w:szCs w:val="30"/>
          <w:lang w:eastAsia="zh-CN"/>
        </w:rPr>
        <w:t>）有限公司条件品销售公告</w:t>
      </w:r>
    </w:p>
    <w:p w14:paraId="10734C85">
      <w:pPr>
        <w:spacing w:before="4" w:line="263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</w:p>
    <w:p w14:paraId="605472B0">
      <w:pPr>
        <w:spacing w:before="4" w:line="263" w:lineRule="auto"/>
        <w:jc w:val="both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名称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日中铝铝箔（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陇西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）有限公司条件品销售公告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（2026-8-1）</w:t>
      </w:r>
    </w:p>
    <w:p w14:paraId="1E3CA6AF">
      <w:pPr>
        <w:spacing w:before="4" w:line="263" w:lineRule="auto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发布日期：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eastAsia="zh-CN"/>
        </w:rPr>
        <w:t>年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eastAsia="zh-CN"/>
        </w:rPr>
        <w:t>月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eastAsia="zh-CN"/>
        </w:rPr>
        <w:t>日</w:t>
      </w:r>
    </w:p>
    <w:p w14:paraId="6BAE9FEB">
      <w:pPr>
        <w:spacing w:before="4" w:line="263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一、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eastAsia="zh-CN"/>
        </w:rPr>
        <w:t>条件品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概况</w:t>
      </w:r>
    </w:p>
    <w:p w14:paraId="20F1A392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条件品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地点：甘肃省定西市陇西县巩昌镇西郊坪中铝铝箔（陇西）有限公司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。</w:t>
      </w:r>
    </w:p>
    <w:p w14:paraId="175084DF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2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.条件品数量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1235/8079合金合计共148.6266吨，具体规格、合金详见附件一明细。</w:t>
      </w:r>
    </w:p>
    <w:p w14:paraId="68C81B1C">
      <w:pPr>
        <w:spacing w:before="4" w:line="263" w:lineRule="auto"/>
        <w:ind w:firstLine="480" w:firstLineChars="200"/>
        <w:jc w:val="both"/>
        <w:rPr>
          <w:rFonts w:hint="default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品质声明：条件品为存在质量问题的瑕疵产品，已在附件一报价一览表质量信息栏明确告知瑕疵，购买单位选择报价即表示已充分知晓、理解并接受该条件品存在的质量瑕疵，因此销售方不承担基于正常质量标准而产生的售后责任。</w:t>
      </w:r>
    </w:p>
    <w:p w14:paraId="6350522F">
      <w:pPr>
        <w:spacing w:before="4" w:line="263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二、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eastAsia="zh-CN"/>
        </w:rPr>
        <w:t>询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价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程序</w:t>
      </w:r>
    </w:p>
    <w:p w14:paraId="56524EB4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2.1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文件获取方式：中铝铝箔有限公司官网https://zllb.chinalco.com.cn/或从联系人处获取。</w:t>
      </w:r>
    </w:p>
    <w:p w14:paraId="124CBB39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2.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2报价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提交及截止时间</w:t>
      </w:r>
    </w:p>
    <w:p w14:paraId="5E0517EB">
      <w:pPr>
        <w:spacing w:before="4" w:line="263" w:lineRule="auto"/>
        <w:ind w:firstLine="480" w:firstLineChars="200"/>
        <w:jc w:val="both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提交截止时间：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年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月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日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14:00时</w:t>
      </w:r>
    </w:p>
    <w:p w14:paraId="7FB1E363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提交方式：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将响应文件等材料发送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邮箱bl_zhang3939@163.com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或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邮寄至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甘肃省定西市陇西县巩昌镇西郊坪中铝铝箔（陇西）有限公司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，或到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甘肃省定西市陇西县巩昌镇西郊坪中铝铝箔（陇西）有限公司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现场递交。</w:t>
      </w:r>
    </w:p>
    <w:p w14:paraId="01D0551A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2.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3询价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会议时间及地点</w:t>
      </w:r>
      <w:bookmarkStart w:id="0" w:name="_GoBack"/>
      <w:bookmarkEnd w:id="0"/>
    </w:p>
    <w:p w14:paraId="6BAEC88F">
      <w:pPr>
        <w:spacing w:before="4" w:line="263" w:lineRule="auto"/>
        <w:ind w:firstLine="480" w:firstLineChars="200"/>
        <w:jc w:val="both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会议时间：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年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月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日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17:00时（如会议时间发生变化，以实际为准），询价采取两次报价，最后结果以二次报价结果为准。</w:t>
      </w:r>
    </w:p>
    <w:p w14:paraId="1344B7D0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会议地点：甘肃省定西市陇西县巩昌镇西郊坪中铝铝箔（陇西）有限公司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。</w:t>
      </w:r>
    </w:p>
    <w:p w14:paraId="3964966F">
      <w:pPr>
        <w:spacing w:before="4" w:line="263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三、评审标准</w:t>
      </w:r>
    </w:p>
    <w:p w14:paraId="16EC721C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最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高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报价法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：在报价文件满足询价文件实质性要求的前提下，按照购买单位经评审的价格由高到低的顺序确定购买单位。</w:t>
      </w:r>
    </w:p>
    <w:p w14:paraId="0F9B876C">
      <w:pPr>
        <w:spacing w:before="4" w:line="263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四、合同条款</w:t>
      </w:r>
    </w:p>
    <w:p w14:paraId="02F9A053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详见附件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《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销售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合同》</w:t>
      </w:r>
    </w:p>
    <w:p w14:paraId="5DFC8BFC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（此合同仅供参考，但最终签订合同不得变更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销售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内容、合同价款、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提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货时间及地点、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收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款方式等实质性条款）</w:t>
      </w:r>
    </w:p>
    <w:p w14:paraId="4FDF65B4">
      <w:pPr>
        <w:spacing w:before="4" w:line="263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五、响应文件要求</w:t>
      </w:r>
    </w:p>
    <w:p w14:paraId="5492FA27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响应文件应包括以下内容：</w:t>
      </w:r>
    </w:p>
    <w:p w14:paraId="3E2BE500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报价一览表（附件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）</w:t>
      </w:r>
    </w:p>
    <w:p w14:paraId="6DF211A9">
      <w:pPr>
        <w:spacing w:before="4" w:line="263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报价</w:t>
      </w:r>
    </w:p>
    <w:p w14:paraId="4F8F8EDB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.1 报价应为人民币含税价，无人民币报价或报价无法折算成人民币的报价属无效。</w:t>
      </w:r>
    </w:p>
    <w:p w14:paraId="4678D1CE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 xml:space="preserve"> 报价均为含税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到货价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。</w:t>
      </w:r>
    </w:p>
    <w:p w14:paraId="3000F359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 xml:space="preserve"> 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购买方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不得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虚假报价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，也不应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偏离市场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报价，否则一经查实，其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报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价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将可能被拒绝或被宣布为无效。</w:t>
      </w:r>
    </w:p>
    <w:p w14:paraId="0E19B39F">
      <w:pPr>
        <w:spacing w:before="4" w:line="263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收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eastAsia="zh-CN"/>
        </w:rPr>
        <w:t>款</w:t>
      </w: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方式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和其他财务要求</w:t>
      </w:r>
    </w:p>
    <w:p w14:paraId="16ED275E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收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款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方式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  <w:t>以承兑或电汇预付货款。</w:t>
      </w:r>
    </w:p>
    <w:p w14:paraId="73737F56">
      <w:pPr>
        <w:spacing w:before="4" w:line="263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000000"/>
          <w:sz w:val="24"/>
          <w:szCs w:val="24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、联系方式</w:t>
      </w:r>
    </w:p>
    <w:p w14:paraId="62E0740C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.1发起方联系人及联系方式</w:t>
      </w:r>
    </w:p>
    <w:p w14:paraId="6BF2C066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张碧龙</w:t>
      </w:r>
    </w:p>
    <w:p w14:paraId="6176D9BB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联系电话：18152223939</w:t>
      </w:r>
    </w:p>
    <w:p w14:paraId="2B3E03C8">
      <w:pPr>
        <w:spacing w:before="4" w:line="263" w:lineRule="auto"/>
        <w:ind w:firstLine="480" w:firstLineChars="200"/>
        <w:jc w:val="both"/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.2参与者联系人及联系方式请在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时提供联系人姓名、电话和邮箱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C05D1E6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4424E550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797446BD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49C4F7A3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0CC5ACB9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47F94F99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43E4D7F4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44D35472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59D2A452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1D80B4FD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475F29BE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14AC8C33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0D4B2B93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7AB817D7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20E8C894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65B3048A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079D8E26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78692398">
      <w:pPr>
        <w:spacing w:before="4" w:line="263" w:lineRule="auto"/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eastAsia="zh-CN"/>
        </w:rPr>
      </w:pPr>
    </w:p>
    <w:p w14:paraId="3A17FC8C">
      <w:pPr>
        <w:spacing w:before="4" w:line="263" w:lineRule="auto"/>
        <w:jc w:val="both"/>
        <w:rPr>
          <w:rFonts w:hint="default" w:asciiTheme="minorEastAsia" w:hAnsiTheme="minorEastAsia" w:cstheme="minorEastAsia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952" w:bottom="1440" w:left="95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6CA0"/>
    <w:rsid w:val="00887276"/>
    <w:rsid w:val="00BA1A55"/>
    <w:rsid w:val="01110122"/>
    <w:rsid w:val="01C0309B"/>
    <w:rsid w:val="022B2C0A"/>
    <w:rsid w:val="023C4FA5"/>
    <w:rsid w:val="02CC3D79"/>
    <w:rsid w:val="05573D16"/>
    <w:rsid w:val="05D14551"/>
    <w:rsid w:val="05D90BCF"/>
    <w:rsid w:val="07634BF4"/>
    <w:rsid w:val="0950038F"/>
    <w:rsid w:val="0B002446"/>
    <w:rsid w:val="0B3F7726"/>
    <w:rsid w:val="0D197B03"/>
    <w:rsid w:val="0D1A3FA7"/>
    <w:rsid w:val="0FD906F1"/>
    <w:rsid w:val="0FE95EB3"/>
    <w:rsid w:val="0FED59A3"/>
    <w:rsid w:val="0FF30ADF"/>
    <w:rsid w:val="10CF4D31"/>
    <w:rsid w:val="11CC783A"/>
    <w:rsid w:val="12C10A21"/>
    <w:rsid w:val="12C13020"/>
    <w:rsid w:val="145C30F7"/>
    <w:rsid w:val="15932B49"/>
    <w:rsid w:val="17982698"/>
    <w:rsid w:val="18A62F66"/>
    <w:rsid w:val="19BB08C0"/>
    <w:rsid w:val="1A231FC1"/>
    <w:rsid w:val="1C6568C1"/>
    <w:rsid w:val="1E454BFC"/>
    <w:rsid w:val="1E4E3AB1"/>
    <w:rsid w:val="1F3408E4"/>
    <w:rsid w:val="217F21D3"/>
    <w:rsid w:val="21DC7F4C"/>
    <w:rsid w:val="22632BB7"/>
    <w:rsid w:val="22EE5862"/>
    <w:rsid w:val="235D02F2"/>
    <w:rsid w:val="244122E3"/>
    <w:rsid w:val="25FF38E2"/>
    <w:rsid w:val="264B2BBF"/>
    <w:rsid w:val="27433CA3"/>
    <w:rsid w:val="27B52C98"/>
    <w:rsid w:val="27D91034"/>
    <w:rsid w:val="286E22AF"/>
    <w:rsid w:val="2B960845"/>
    <w:rsid w:val="2C300C99"/>
    <w:rsid w:val="2C4132DD"/>
    <w:rsid w:val="2CC55886"/>
    <w:rsid w:val="2D317F8E"/>
    <w:rsid w:val="2DEB2705"/>
    <w:rsid w:val="2DF92B44"/>
    <w:rsid w:val="2F1E5BA1"/>
    <w:rsid w:val="2F900DD7"/>
    <w:rsid w:val="32464904"/>
    <w:rsid w:val="33292E53"/>
    <w:rsid w:val="33864E80"/>
    <w:rsid w:val="338F229F"/>
    <w:rsid w:val="33B1169D"/>
    <w:rsid w:val="346C0E23"/>
    <w:rsid w:val="35494354"/>
    <w:rsid w:val="355869ED"/>
    <w:rsid w:val="35F42D38"/>
    <w:rsid w:val="362F33FD"/>
    <w:rsid w:val="37E1700C"/>
    <w:rsid w:val="37E72A7B"/>
    <w:rsid w:val="38B22A36"/>
    <w:rsid w:val="38BB7B3D"/>
    <w:rsid w:val="39352758"/>
    <w:rsid w:val="397F2C91"/>
    <w:rsid w:val="39D57000"/>
    <w:rsid w:val="3B781D15"/>
    <w:rsid w:val="3C1B6895"/>
    <w:rsid w:val="3D942549"/>
    <w:rsid w:val="3DC0019B"/>
    <w:rsid w:val="3E6B191F"/>
    <w:rsid w:val="3F964E60"/>
    <w:rsid w:val="40955117"/>
    <w:rsid w:val="40D45C40"/>
    <w:rsid w:val="410A0586"/>
    <w:rsid w:val="41717932"/>
    <w:rsid w:val="420F6AF5"/>
    <w:rsid w:val="423B584A"/>
    <w:rsid w:val="42733338"/>
    <w:rsid w:val="446B68BB"/>
    <w:rsid w:val="452D3B70"/>
    <w:rsid w:val="465C4275"/>
    <w:rsid w:val="47CD6275"/>
    <w:rsid w:val="49492F43"/>
    <w:rsid w:val="4A862185"/>
    <w:rsid w:val="4C15710C"/>
    <w:rsid w:val="511A2CA6"/>
    <w:rsid w:val="52255713"/>
    <w:rsid w:val="53D3025D"/>
    <w:rsid w:val="544B6A31"/>
    <w:rsid w:val="545D78A2"/>
    <w:rsid w:val="54FC48A7"/>
    <w:rsid w:val="55027EF7"/>
    <w:rsid w:val="55171987"/>
    <w:rsid w:val="578A2E8A"/>
    <w:rsid w:val="583059FA"/>
    <w:rsid w:val="588D74C4"/>
    <w:rsid w:val="59A246D5"/>
    <w:rsid w:val="5BEA4111"/>
    <w:rsid w:val="5C5C0C09"/>
    <w:rsid w:val="5CA72002"/>
    <w:rsid w:val="5D494E68"/>
    <w:rsid w:val="5D78317F"/>
    <w:rsid w:val="5DA530EC"/>
    <w:rsid w:val="5EF17565"/>
    <w:rsid w:val="61720E31"/>
    <w:rsid w:val="62FD0BCE"/>
    <w:rsid w:val="63F51E51"/>
    <w:rsid w:val="65841133"/>
    <w:rsid w:val="661E1616"/>
    <w:rsid w:val="662E1590"/>
    <w:rsid w:val="66340CF6"/>
    <w:rsid w:val="66B74851"/>
    <w:rsid w:val="672506F4"/>
    <w:rsid w:val="672C5C40"/>
    <w:rsid w:val="6792295F"/>
    <w:rsid w:val="6B0D193D"/>
    <w:rsid w:val="6CB01B02"/>
    <w:rsid w:val="6CFD6845"/>
    <w:rsid w:val="6EAD34A8"/>
    <w:rsid w:val="6F2B6AC3"/>
    <w:rsid w:val="70787AE6"/>
    <w:rsid w:val="711C0D72"/>
    <w:rsid w:val="71507633"/>
    <w:rsid w:val="71CB55CC"/>
    <w:rsid w:val="734C5F7A"/>
    <w:rsid w:val="73AC3858"/>
    <w:rsid w:val="73D729F6"/>
    <w:rsid w:val="764D37C3"/>
    <w:rsid w:val="76E557A9"/>
    <w:rsid w:val="77025A82"/>
    <w:rsid w:val="776E5FF7"/>
    <w:rsid w:val="77A967D7"/>
    <w:rsid w:val="77E36F05"/>
    <w:rsid w:val="78673ACC"/>
    <w:rsid w:val="799F4335"/>
    <w:rsid w:val="7BD36518"/>
    <w:rsid w:val="7D5F7A53"/>
    <w:rsid w:val="7E3D622C"/>
    <w:rsid w:val="7F1575F8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835</Words>
  <Characters>967</Characters>
  <Lines>0</Lines>
  <Paragraphs>0</Paragraphs>
  <TotalTime>15</TotalTime>
  <ScaleCrop>false</ScaleCrop>
  <LinksUpToDate>false</LinksUpToDate>
  <CharactersWithSpaces>970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2026-01-14T00:49:00Z</dcterms:created>
  <dc:creator>Administrator</dc:creator>
  <cp:lastModifiedBy>张碧龙</cp:lastModifiedBy>
  <dcterms:modified xsi:type="dcterms:W3CDTF">2026-08-13T01:46:34Z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eyJoZGlkIjoiOGJkZTE0NmYzMjI5YmJlNjkxMGNiMjE4ZWEyNzQzMjkiLCJ1c2VySWQiOiIyNjUyMzg0NjAifQ==</vt:lpwstr>
  </property>
  <property fmtid="{D5CDD505-2E9C-101B-9397-08002B2CF9AE}" pid="4" name="ICV">
    <vt:lpwstr>E79A457D0B16406390817F883FAF4396_12</vt:lpwstr>
  </property>
</Properties>
</file>